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86" w:rsidRPr="00775027" w:rsidRDefault="000F0386" w:rsidP="000F03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027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</w:t>
      </w:r>
    </w:p>
    <w:p w:rsidR="000F0386" w:rsidRDefault="000F0386" w:rsidP="000F03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9D6" w:rsidRPr="00775027" w:rsidRDefault="000E79D6" w:rsidP="000F03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9D6" w:rsidRDefault="000F0386" w:rsidP="005967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027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027">
        <w:rPr>
          <w:rFonts w:ascii="Times New Roman" w:hAnsi="Times New Roman" w:cs="Times New Roman"/>
          <w:sz w:val="28"/>
          <w:szCs w:val="28"/>
        </w:rPr>
        <w:t>ПО МЕДИЦИНСКОМУ ПРИМЕНЕНИЮ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386" w:rsidRPr="00775027" w:rsidRDefault="000F0386" w:rsidP="005967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027">
        <w:rPr>
          <w:rFonts w:ascii="Times New Roman" w:hAnsi="Times New Roman" w:cs="Times New Roman"/>
          <w:sz w:val="28"/>
          <w:szCs w:val="28"/>
        </w:rPr>
        <w:t>ЛЕКАРСТВЕННОГО ПРЕПАРАТА</w:t>
      </w:r>
    </w:p>
    <w:p w:rsidR="000F0386" w:rsidRPr="000F0386" w:rsidRDefault="000F0386">
      <w:pPr>
        <w:rPr>
          <w:rFonts w:ascii="Times New Roman" w:hAnsi="Times New Roman" w:cs="Times New Roman"/>
          <w:b/>
          <w:sz w:val="28"/>
          <w:szCs w:val="28"/>
        </w:rPr>
      </w:pPr>
    </w:p>
    <w:p w:rsidR="000F0386" w:rsidRPr="000F0386" w:rsidRDefault="000F0386" w:rsidP="005967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386">
        <w:rPr>
          <w:rFonts w:ascii="Times New Roman" w:hAnsi="Times New Roman" w:cs="Times New Roman"/>
          <w:b/>
          <w:sz w:val="28"/>
          <w:szCs w:val="28"/>
        </w:rPr>
        <w:t>Левофлоксацин Эколевид</w:t>
      </w:r>
      <w:r w:rsidRPr="000F0386">
        <w:rPr>
          <w:rFonts w:ascii="Times New Roman" w:hAnsi="Times New Roman" w:cs="Times New Roman"/>
          <w:b/>
          <w:sz w:val="28"/>
          <w:szCs w:val="28"/>
          <w:vertAlign w:val="superscript"/>
        </w:rPr>
        <w:t>®</w:t>
      </w:r>
    </w:p>
    <w:p w:rsidR="000F0386" w:rsidRPr="00017034" w:rsidRDefault="000F0386" w:rsidP="005967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7034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номер: </w:t>
      </w:r>
    </w:p>
    <w:p w:rsidR="000F0386" w:rsidRPr="00017034" w:rsidRDefault="000F0386" w:rsidP="005967D5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017034">
        <w:rPr>
          <w:rFonts w:ascii="Times New Roman" w:hAnsi="Times New Roman" w:cs="Times New Roman"/>
          <w:b/>
          <w:sz w:val="28"/>
          <w:szCs w:val="28"/>
        </w:rPr>
        <w:t xml:space="preserve">Торговое </w:t>
      </w:r>
      <w:r w:rsidR="00A15BA4" w:rsidRPr="00017034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017034">
        <w:rPr>
          <w:rFonts w:ascii="Times New Roman" w:hAnsi="Times New Roman" w:cs="Times New Roman"/>
          <w:b/>
          <w:sz w:val="28"/>
          <w:szCs w:val="28"/>
        </w:rPr>
        <w:t xml:space="preserve"> препарата: </w:t>
      </w:r>
      <w:r w:rsidR="00BF2290" w:rsidRPr="00017034">
        <w:rPr>
          <w:rFonts w:ascii="Times New Roman" w:hAnsi="Times New Roman" w:cs="Times New Roman"/>
          <w:sz w:val="28"/>
          <w:szCs w:val="28"/>
        </w:rPr>
        <w:t>Лево</w:t>
      </w:r>
      <w:r w:rsidR="00D07E61" w:rsidRPr="00017034">
        <w:rPr>
          <w:rFonts w:ascii="Times New Roman" w:hAnsi="Times New Roman" w:cs="Times New Roman"/>
          <w:sz w:val="28"/>
          <w:szCs w:val="28"/>
        </w:rPr>
        <w:t>ф</w:t>
      </w:r>
      <w:r w:rsidR="00BF2290" w:rsidRPr="00017034">
        <w:rPr>
          <w:rFonts w:ascii="Times New Roman" w:hAnsi="Times New Roman" w:cs="Times New Roman"/>
          <w:sz w:val="28"/>
          <w:szCs w:val="28"/>
        </w:rPr>
        <w:t>локсацин Эколевид</w:t>
      </w:r>
      <w:r w:rsidR="00BF2290" w:rsidRPr="00017034">
        <w:rPr>
          <w:rFonts w:ascii="Times New Roman" w:hAnsi="Times New Roman" w:cs="Times New Roman"/>
          <w:sz w:val="28"/>
          <w:szCs w:val="28"/>
          <w:vertAlign w:val="superscript"/>
        </w:rPr>
        <w:t>®</w:t>
      </w:r>
    </w:p>
    <w:p w:rsidR="000F0386" w:rsidRPr="00017034" w:rsidRDefault="000F0386" w:rsidP="005967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7034">
        <w:rPr>
          <w:rFonts w:ascii="Times New Roman" w:hAnsi="Times New Roman" w:cs="Times New Roman"/>
          <w:b/>
          <w:sz w:val="28"/>
          <w:szCs w:val="28"/>
        </w:rPr>
        <w:t xml:space="preserve">Международное непатентованное </w:t>
      </w:r>
      <w:r w:rsidR="00A15BA4" w:rsidRPr="00017034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01703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F2290" w:rsidRPr="00017034">
        <w:rPr>
          <w:rFonts w:ascii="Times New Roman" w:hAnsi="Times New Roman" w:cs="Times New Roman"/>
          <w:sz w:val="28"/>
          <w:szCs w:val="28"/>
        </w:rPr>
        <w:t>левофлоксацин</w:t>
      </w:r>
    </w:p>
    <w:p w:rsidR="000F0386" w:rsidRPr="00017034" w:rsidRDefault="000F0386" w:rsidP="005967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7034">
        <w:rPr>
          <w:rFonts w:ascii="Times New Roman" w:hAnsi="Times New Roman" w:cs="Times New Roman"/>
          <w:b/>
          <w:sz w:val="28"/>
          <w:szCs w:val="28"/>
        </w:rPr>
        <w:t>Лекарственная форма:</w:t>
      </w:r>
      <w:r w:rsidRPr="00017034">
        <w:rPr>
          <w:rFonts w:ascii="Times New Roman" w:hAnsi="Times New Roman" w:cs="Times New Roman"/>
          <w:sz w:val="28"/>
          <w:szCs w:val="28"/>
        </w:rPr>
        <w:t xml:space="preserve"> таблетки, покрытые пленочной оболочкой</w:t>
      </w:r>
    </w:p>
    <w:p w:rsidR="00A15BA4" w:rsidRPr="00017034" w:rsidRDefault="00A15BA4" w:rsidP="005967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7034">
        <w:rPr>
          <w:rFonts w:ascii="Times New Roman" w:hAnsi="Times New Roman" w:cs="Times New Roman"/>
          <w:b/>
          <w:sz w:val="28"/>
          <w:szCs w:val="28"/>
        </w:rPr>
        <w:t>Состав на одну таблетку: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2409"/>
        <w:gridCol w:w="2297"/>
      </w:tblGrid>
      <w:tr w:rsidR="00A15BA4" w:rsidRPr="00017034" w:rsidTr="00222DE0">
        <w:tc>
          <w:tcPr>
            <w:tcW w:w="9526" w:type="dxa"/>
            <w:gridSpan w:val="3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i/>
                <w:sz w:val="28"/>
                <w:szCs w:val="28"/>
              </w:rPr>
              <w:t>Действующее вещество</w:t>
            </w:r>
            <w:r w:rsidR="00F577E9" w:rsidRPr="00017034">
              <w:rPr>
                <w:rFonts w:ascii="Times New Roman" w:hAnsi="Times New Roman" w:cs="Times New Roman"/>
                <w:i/>
                <w:sz w:val="28"/>
                <w:szCs w:val="28"/>
              </w:rPr>
              <w:t>, мг</w:t>
            </w:r>
            <w:r w:rsidRPr="0001703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A15BA4" w:rsidRPr="00017034" w:rsidTr="00222DE0">
        <w:tc>
          <w:tcPr>
            <w:tcW w:w="4820" w:type="dxa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 xml:space="preserve">Левофлоксацина гемигидрат </w:t>
            </w:r>
          </w:p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(в пересчете на левофлоксацин)</w:t>
            </w: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256,23</w:t>
            </w:r>
          </w:p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512,46</w:t>
            </w:r>
          </w:p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A15BA4" w:rsidRPr="00017034" w:rsidTr="00222DE0">
        <w:tc>
          <w:tcPr>
            <w:tcW w:w="9526" w:type="dxa"/>
            <w:gridSpan w:val="3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i/>
                <w:sz w:val="28"/>
                <w:szCs w:val="28"/>
              </w:rPr>
              <w:t>Вспомогательные вещества</w:t>
            </w:r>
            <w:r w:rsidR="00337BDF" w:rsidRPr="00017034">
              <w:rPr>
                <w:rFonts w:ascii="Times New Roman" w:hAnsi="Times New Roman" w:cs="Times New Roman"/>
                <w:i/>
                <w:sz w:val="28"/>
                <w:szCs w:val="28"/>
              </w:rPr>
              <w:t>, мг</w:t>
            </w:r>
            <w:r w:rsidRPr="0001703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A15BA4" w:rsidRPr="00017034" w:rsidTr="00222DE0">
        <w:tc>
          <w:tcPr>
            <w:tcW w:w="4820" w:type="dxa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Лактулоза</w:t>
            </w: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A15BA4" w:rsidRPr="00017034" w:rsidTr="00222DE0">
        <w:tc>
          <w:tcPr>
            <w:tcW w:w="4820" w:type="dxa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Кросповидон</w:t>
            </w: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32,50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</w:tr>
      <w:tr w:rsidR="00A15BA4" w:rsidRPr="00017034" w:rsidTr="00222DE0">
        <w:tc>
          <w:tcPr>
            <w:tcW w:w="4820" w:type="dxa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Повидон</w:t>
            </w:r>
            <w:r w:rsidR="00DD1D03" w:rsidRPr="00017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1475" w:rsidRPr="000170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A15BA4" w:rsidRPr="00017034" w:rsidTr="00222DE0">
        <w:tc>
          <w:tcPr>
            <w:tcW w:w="4820" w:type="dxa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Натрия стеарилфумарат</w:t>
            </w: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9,75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19,50</w:t>
            </w:r>
          </w:p>
        </w:tc>
      </w:tr>
      <w:tr w:rsidR="00A15BA4" w:rsidRPr="00017034" w:rsidTr="00222DE0">
        <w:tc>
          <w:tcPr>
            <w:tcW w:w="4820" w:type="dxa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Тальк</w:t>
            </w: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337BDF" w:rsidRPr="00017034" w:rsidTr="00222DE0">
        <w:trPr>
          <w:trHeight w:val="751"/>
        </w:trPr>
        <w:tc>
          <w:tcPr>
            <w:tcW w:w="4820" w:type="dxa"/>
          </w:tcPr>
          <w:p w:rsidR="00337BDF" w:rsidRPr="00017034" w:rsidRDefault="00337BDF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Целлюлоза микрокристаллическая до получения таблетки массой</w:t>
            </w:r>
          </w:p>
        </w:tc>
        <w:tc>
          <w:tcPr>
            <w:tcW w:w="2409" w:type="dxa"/>
          </w:tcPr>
          <w:p w:rsidR="00337BDF" w:rsidRPr="00017034" w:rsidRDefault="00337BDF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650,00</w:t>
            </w:r>
          </w:p>
        </w:tc>
        <w:tc>
          <w:tcPr>
            <w:tcW w:w="2297" w:type="dxa"/>
          </w:tcPr>
          <w:p w:rsidR="00337BDF" w:rsidRPr="00017034" w:rsidRDefault="00337BDF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1300,00</w:t>
            </w:r>
          </w:p>
        </w:tc>
      </w:tr>
      <w:tr w:rsidR="00A15BA4" w:rsidRPr="00017034" w:rsidTr="00222DE0">
        <w:trPr>
          <w:trHeight w:val="443"/>
        </w:trPr>
        <w:tc>
          <w:tcPr>
            <w:tcW w:w="4820" w:type="dxa"/>
            <w:vMerge w:val="restart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i/>
                <w:sz w:val="28"/>
                <w:szCs w:val="28"/>
              </w:rPr>
              <w:t>Вспомогательные вещества оболочки</w:t>
            </w:r>
            <w:r w:rsidR="00337BDF" w:rsidRPr="00017034">
              <w:rPr>
                <w:rFonts w:ascii="Times New Roman" w:hAnsi="Times New Roman" w:cs="Times New Roman"/>
                <w:i/>
                <w:sz w:val="28"/>
                <w:szCs w:val="28"/>
              </w:rPr>
              <w:t>, мг</w:t>
            </w:r>
            <w:r w:rsidRPr="0001703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4706" w:type="dxa"/>
            <w:gridSpan w:val="2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до получения таблетки массой</w:t>
            </w:r>
          </w:p>
        </w:tc>
      </w:tr>
      <w:tr w:rsidR="00A15BA4" w:rsidRPr="00017034" w:rsidTr="00222DE0">
        <w:trPr>
          <w:trHeight w:val="257"/>
        </w:trPr>
        <w:tc>
          <w:tcPr>
            <w:tcW w:w="4820" w:type="dxa"/>
            <w:vMerge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670,00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1340,00</w:t>
            </w:r>
          </w:p>
        </w:tc>
      </w:tr>
      <w:tr w:rsidR="00A15BA4" w:rsidRPr="00017034" w:rsidTr="00222DE0">
        <w:tc>
          <w:tcPr>
            <w:tcW w:w="4820" w:type="dxa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Гипромеллоза</w:t>
            </w: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9,52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19,04</w:t>
            </w:r>
          </w:p>
        </w:tc>
      </w:tr>
      <w:tr w:rsidR="00A15BA4" w:rsidRPr="00017034" w:rsidTr="00222DE0">
        <w:tc>
          <w:tcPr>
            <w:tcW w:w="4820" w:type="dxa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Титана диоксид</w:t>
            </w: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5,22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10,44</w:t>
            </w:r>
          </w:p>
        </w:tc>
      </w:tr>
      <w:tr w:rsidR="00A15BA4" w:rsidRPr="00017034" w:rsidTr="00222DE0">
        <w:tc>
          <w:tcPr>
            <w:tcW w:w="4820" w:type="dxa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Макрогол-4000</w:t>
            </w: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3,744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7,488</w:t>
            </w:r>
          </w:p>
        </w:tc>
      </w:tr>
      <w:tr w:rsidR="00A15BA4" w:rsidRPr="00017034" w:rsidTr="00222DE0">
        <w:tc>
          <w:tcPr>
            <w:tcW w:w="4820" w:type="dxa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Тальк</w:t>
            </w: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A15BA4" w:rsidRPr="00017034" w:rsidTr="00222DE0">
        <w:tc>
          <w:tcPr>
            <w:tcW w:w="4820" w:type="dxa"/>
          </w:tcPr>
          <w:p w:rsidR="00A15BA4" w:rsidRPr="00017034" w:rsidRDefault="00A15BA4" w:rsidP="009A6E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Повидон</w:t>
            </w:r>
            <w:r w:rsidR="00DD1D03" w:rsidRPr="00017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1475" w:rsidRPr="000170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0,416</w:t>
            </w:r>
          </w:p>
        </w:tc>
        <w:tc>
          <w:tcPr>
            <w:tcW w:w="2297" w:type="dxa"/>
          </w:tcPr>
          <w:p w:rsidR="00A15BA4" w:rsidRPr="00017034" w:rsidRDefault="00A15BA4" w:rsidP="009A6E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034">
              <w:rPr>
                <w:rFonts w:ascii="Times New Roman" w:hAnsi="Times New Roman" w:cs="Times New Roman"/>
                <w:sz w:val="28"/>
                <w:szCs w:val="28"/>
              </w:rPr>
              <w:t>0,832</w:t>
            </w:r>
          </w:p>
        </w:tc>
      </w:tr>
    </w:tbl>
    <w:p w:rsidR="00A15BA4" w:rsidRPr="00017034" w:rsidRDefault="00A15BA4" w:rsidP="00992AD7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034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0F0386" w:rsidRPr="00017034" w:rsidRDefault="00A15BA4" w:rsidP="00992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034">
        <w:rPr>
          <w:rFonts w:ascii="Times New Roman" w:hAnsi="Times New Roman" w:cs="Times New Roman"/>
          <w:sz w:val="28"/>
          <w:szCs w:val="28"/>
        </w:rPr>
        <w:t xml:space="preserve">Капсуловидные двояковыпуклые таблетки, покрытые пленочной оболочкой белого или почти белого цвета; на поперечном разрезе видны два слоя, </w:t>
      </w:r>
      <w:r w:rsidRPr="00017034">
        <w:rPr>
          <w:rFonts w:ascii="Times New Roman" w:hAnsi="Times New Roman" w:cs="Times New Roman"/>
          <w:sz w:val="28"/>
          <w:szCs w:val="28"/>
        </w:rPr>
        <w:lastRenderedPageBreak/>
        <w:t>внутренний слой от светло-желтого до желтого цвета, допускаются белые вкрапления.</w:t>
      </w:r>
    </w:p>
    <w:p w:rsidR="009D7206" w:rsidRPr="00293AD5" w:rsidRDefault="009D7206" w:rsidP="00992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Фармакотерапевтическая группа:</w:t>
      </w:r>
      <w:r w:rsidR="00293AD5">
        <w:rPr>
          <w:rFonts w:ascii="Times New Roman" w:hAnsi="Times New Roman" w:cs="Times New Roman"/>
          <w:sz w:val="28"/>
          <w:szCs w:val="28"/>
        </w:rPr>
        <w:t xml:space="preserve"> противомикробное средство, фторхинолон.</w:t>
      </w:r>
    </w:p>
    <w:p w:rsidR="009D7206" w:rsidRPr="00CD558D" w:rsidRDefault="009D7206" w:rsidP="00992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sz w:val="28"/>
          <w:szCs w:val="28"/>
        </w:rPr>
        <w:t xml:space="preserve">Код АТХ: </w:t>
      </w:r>
      <w:r w:rsidR="00293AD5" w:rsidRPr="00CD558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03B50" w:rsidRPr="00CD558D">
        <w:rPr>
          <w:rFonts w:ascii="Times New Roman" w:hAnsi="Times New Roman" w:cs="Times New Roman"/>
          <w:sz w:val="28"/>
          <w:szCs w:val="28"/>
        </w:rPr>
        <w:t>01</w:t>
      </w:r>
      <w:r w:rsidR="00293AD5" w:rsidRPr="00CD558D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303B50" w:rsidRPr="00CD558D">
        <w:rPr>
          <w:rFonts w:ascii="Times New Roman" w:hAnsi="Times New Roman" w:cs="Times New Roman"/>
          <w:sz w:val="28"/>
          <w:szCs w:val="28"/>
        </w:rPr>
        <w:t>12</w:t>
      </w:r>
      <w:r w:rsidR="00293AD5" w:rsidRPr="00CD558D">
        <w:rPr>
          <w:rFonts w:ascii="Times New Roman" w:hAnsi="Times New Roman" w:cs="Times New Roman"/>
          <w:sz w:val="28"/>
          <w:szCs w:val="28"/>
        </w:rPr>
        <w:t>.</w:t>
      </w:r>
    </w:p>
    <w:p w:rsidR="001A1195" w:rsidRPr="00CD558D" w:rsidRDefault="001A1195" w:rsidP="00992A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sz w:val="28"/>
          <w:szCs w:val="28"/>
        </w:rPr>
        <w:t>Фармакологические свойства</w:t>
      </w:r>
    </w:p>
    <w:p w:rsidR="00992AD7" w:rsidRPr="00CD558D" w:rsidRDefault="001A1195" w:rsidP="00992AD7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Фармакодuнамuка</w:t>
      </w:r>
    </w:p>
    <w:p w:rsidR="001A1195" w:rsidRPr="00CD558D" w:rsidRDefault="001A1195" w:rsidP="00992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Левофлоксацин - синтетический антибактериальный препарат широкого спектра действия из группы фторхинолонов, </w:t>
      </w:r>
      <w:r w:rsidR="00992AD7" w:rsidRPr="00CD558D">
        <w:rPr>
          <w:rFonts w:ascii="Times New Roman" w:hAnsi="Times New Roman" w:cs="Times New Roman"/>
          <w:sz w:val="28"/>
          <w:szCs w:val="28"/>
        </w:rPr>
        <w:t>содержащий</w:t>
      </w:r>
      <w:r w:rsidRPr="00CD558D">
        <w:rPr>
          <w:rFonts w:ascii="Times New Roman" w:hAnsi="Times New Roman" w:cs="Times New Roman"/>
          <w:sz w:val="28"/>
          <w:szCs w:val="28"/>
        </w:rPr>
        <w:t xml:space="preserve"> в качестве активного</w:t>
      </w:r>
      <w:r w:rsidR="00992AD7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вещества левовращающий изомер офлоксацина.</w:t>
      </w:r>
    </w:p>
    <w:p w:rsidR="001A1195" w:rsidRPr="00CD558D" w:rsidRDefault="001A1195" w:rsidP="00992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Левофлоксацин блокирует ДНК-гиразу, нарушает суперспирализацию и сшивку разрывов ДНК, ингибирует синтез ДНК, вызывает глубокие морфологические изменения в цитоплазме, клеточной стенке и мембранах бактерий.</w:t>
      </w:r>
    </w:p>
    <w:p w:rsidR="001A1195" w:rsidRPr="00CD558D" w:rsidRDefault="001A1195" w:rsidP="007407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Левофлоксацин действует бактерицидно, активен в отношении большого количества возбудителей бактериальных инфекций как в условиях </w:t>
      </w:r>
      <w:r w:rsidRPr="00CD558D">
        <w:rPr>
          <w:rFonts w:ascii="Times New Roman" w:hAnsi="Times New Roman" w:cs="Times New Roman"/>
          <w:i/>
          <w:sz w:val="28"/>
          <w:szCs w:val="28"/>
        </w:rPr>
        <w:t>in vitro</w:t>
      </w:r>
      <w:r w:rsidRPr="00CD558D">
        <w:rPr>
          <w:rFonts w:ascii="Times New Roman" w:hAnsi="Times New Roman" w:cs="Times New Roman"/>
          <w:sz w:val="28"/>
          <w:szCs w:val="28"/>
        </w:rPr>
        <w:t xml:space="preserve">, так и </w:t>
      </w:r>
      <w:r w:rsidRPr="00CD558D">
        <w:rPr>
          <w:rFonts w:ascii="Times New Roman" w:hAnsi="Times New Roman" w:cs="Times New Roman"/>
          <w:i/>
          <w:sz w:val="28"/>
          <w:szCs w:val="28"/>
        </w:rPr>
        <w:t>in vivo</w:t>
      </w:r>
      <w:r w:rsidRPr="00CD558D">
        <w:rPr>
          <w:rFonts w:ascii="Times New Roman" w:hAnsi="Times New Roman" w:cs="Times New Roman"/>
          <w:sz w:val="28"/>
          <w:szCs w:val="28"/>
        </w:rPr>
        <w:t>.</w:t>
      </w:r>
    </w:p>
    <w:p w:rsidR="001A1195" w:rsidRPr="00CD558D" w:rsidRDefault="001A1195" w:rsidP="007407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  <w:u w:val="single"/>
        </w:rPr>
        <w:t>Чувствительные микроорганизмы (минимальная подавляющая концентрация (МПК) ≤</w:t>
      </w:r>
      <w:r w:rsidR="006D0370" w:rsidRPr="00CD55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  <w:u w:val="single"/>
        </w:rPr>
        <w:t>2 мг/л):</w:t>
      </w:r>
      <w:r w:rsidRPr="00CD558D">
        <w:rPr>
          <w:rFonts w:ascii="Times New Roman" w:hAnsi="Times New Roman" w:cs="Times New Roman"/>
          <w:sz w:val="28"/>
          <w:szCs w:val="28"/>
        </w:rPr>
        <w:t> </w:t>
      </w:r>
    </w:p>
    <w:p w:rsidR="0074079F" w:rsidRPr="00CD558D" w:rsidRDefault="001A1195" w:rsidP="007407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Cs/>
          <w:sz w:val="28"/>
          <w:szCs w:val="28"/>
        </w:rPr>
        <w:t>аэробные грамположительные микроорганизмы</w:t>
      </w:r>
      <w:r w:rsidR="00E661C9" w:rsidRPr="00CD558D">
        <w:rPr>
          <w:rFonts w:ascii="Times New Roman" w:hAnsi="Times New Roman" w:cs="Times New Roman"/>
          <w:iCs/>
          <w:sz w:val="28"/>
          <w:szCs w:val="28"/>
        </w:rPr>
        <w:t>:</w:t>
      </w:r>
    </w:p>
    <w:p w:rsidR="001A1195" w:rsidRPr="00CD558D" w:rsidRDefault="001A1195" w:rsidP="00E661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Bacillus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anthracis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Corynebacterium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diphtheriae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Corynebacterium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jeikeium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Enterococcus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Pr="00CD558D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Enterococcus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faecalis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Listeria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monocytogenes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Staphylococcus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Pr="00CD558D">
        <w:rPr>
          <w:rFonts w:ascii="Times New Roman" w:hAnsi="Times New Roman" w:cs="Times New Roman"/>
          <w:i/>
          <w:sz w:val="28"/>
          <w:szCs w:val="28"/>
        </w:rPr>
        <w:t>.</w:t>
      </w:r>
      <w:r w:rsidRPr="00CD558D">
        <w:rPr>
          <w:rFonts w:ascii="Times New Roman" w:hAnsi="Times New Roman" w:cs="Times New Roman"/>
          <w:sz w:val="28"/>
          <w:szCs w:val="28"/>
        </w:rPr>
        <w:t xml:space="preserve"> (коагулазоотрицательные, метициллинчувствительные / лейкотоксинсодержащие / умеренно чувствительные штаммы), в том числе </w:t>
      </w:r>
      <w:r w:rsidRPr="00CD558D">
        <w:rPr>
          <w:rFonts w:ascii="Times New Roman" w:hAnsi="Times New Roman" w:cs="Times New Roman"/>
          <w:i/>
          <w:sz w:val="28"/>
          <w:szCs w:val="28"/>
        </w:rPr>
        <w:t>Staphylococcus aureus</w:t>
      </w:r>
      <w:r w:rsidRPr="00CD558D">
        <w:rPr>
          <w:rFonts w:ascii="Times New Roman" w:hAnsi="Times New Roman" w:cs="Times New Roman"/>
          <w:sz w:val="28"/>
          <w:szCs w:val="28"/>
        </w:rPr>
        <w:t xml:space="preserve"> (метициллинчувствительные штаммы), </w:t>
      </w:r>
      <w:r w:rsidRPr="00CD558D">
        <w:rPr>
          <w:rFonts w:ascii="Times New Roman" w:hAnsi="Times New Roman" w:cs="Times New Roman"/>
          <w:i/>
          <w:sz w:val="28"/>
          <w:szCs w:val="28"/>
        </w:rPr>
        <w:t>Staphylococcus epidermidis</w:t>
      </w:r>
      <w:r w:rsidRPr="00CD558D">
        <w:rPr>
          <w:rFonts w:ascii="Times New Roman" w:hAnsi="Times New Roman" w:cs="Times New Roman"/>
          <w:sz w:val="28"/>
          <w:szCs w:val="28"/>
        </w:rPr>
        <w:t xml:space="preserve"> (метициллинчувствительные штаммы), </w:t>
      </w:r>
      <w:r w:rsidRPr="00CD558D">
        <w:rPr>
          <w:rFonts w:ascii="Times New Roman" w:hAnsi="Times New Roman" w:cs="Times New Roman"/>
          <w:i/>
          <w:sz w:val="28"/>
          <w:szCs w:val="28"/>
        </w:rPr>
        <w:t>Streptococcus spp</w:t>
      </w:r>
      <w:r w:rsidRPr="00CD558D">
        <w:rPr>
          <w:rFonts w:ascii="Times New Roman" w:hAnsi="Times New Roman" w:cs="Times New Roman"/>
          <w:sz w:val="28"/>
          <w:szCs w:val="28"/>
        </w:rPr>
        <w:t xml:space="preserve">. групп С и G, </w:t>
      </w:r>
      <w:r w:rsidRPr="00CD558D">
        <w:rPr>
          <w:rFonts w:ascii="Times New Roman" w:hAnsi="Times New Roman" w:cs="Times New Roman"/>
          <w:i/>
          <w:sz w:val="28"/>
          <w:szCs w:val="28"/>
        </w:rPr>
        <w:t>Streptococcus agalactiae, Streptococcus pneumoniae</w:t>
      </w:r>
      <w:r w:rsidRPr="00CD558D">
        <w:rPr>
          <w:rFonts w:ascii="Times New Roman" w:hAnsi="Times New Roman" w:cs="Times New Roman"/>
          <w:sz w:val="28"/>
          <w:szCs w:val="28"/>
        </w:rPr>
        <w:t xml:space="preserve"> (пенициллинчувствительные / умеренно чувствительные / резистентные штаммы), </w:t>
      </w:r>
      <w:r w:rsidRPr="00CD558D">
        <w:rPr>
          <w:rFonts w:ascii="Times New Roman" w:hAnsi="Times New Roman" w:cs="Times New Roman"/>
          <w:i/>
          <w:sz w:val="28"/>
          <w:szCs w:val="28"/>
        </w:rPr>
        <w:t>Streptococcus pyogenes, Streptococcus spp</w:t>
      </w:r>
      <w:r w:rsidRPr="00CD558D">
        <w:rPr>
          <w:rFonts w:ascii="Times New Roman" w:hAnsi="Times New Roman" w:cs="Times New Roman"/>
          <w:sz w:val="28"/>
          <w:szCs w:val="28"/>
        </w:rPr>
        <w:t xml:space="preserve">. группы </w:t>
      </w:r>
      <w:r w:rsidR="009D7206" w:rsidRPr="00CD558D">
        <w:rPr>
          <w:rFonts w:ascii="Times New Roman" w:hAnsi="Times New Roman" w:cs="Times New Roman"/>
          <w:i/>
          <w:sz w:val="28"/>
          <w:szCs w:val="28"/>
        </w:rPr>
        <w:t>V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iridans </w:t>
      </w:r>
      <w:r w:rsidRPr="00CD558D">
        <w:rPr>
          <w:rFonts w:ascii="Times New Roman" w:hAnsi="Times New Roman" w:cs="Times New Roman"/>
          <w:sz w:val="28"/>
          <w:szCs w:val="28"/>
        </w:rPr>
        <w:t>(пенициллинчувствительные / резистентные штаммы); </w:t>
      </w:r>
    </w:p>
    <w:p w:rsidR="00E661C9" w:rsidRPr="00CD558D" w:rsidRDefault="001A1195" w:rsidP="00E661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Cs/>
          <w:sz w:val="28"/>
          <w:szCs w:val="28"/>
        </w:rPr>
        <w:t>аэробные грамотрицательные микроорганизмы</w:t>
      </w:r>
      <w:r w:rsidR="00E661C9" w:rsidRPr="00CD558D">
        <w:rPr>
          <w:rFonts w:ascii="Times New Roman" w:hAnsi="Times New Roman" w:cs="Times New Roman"/>
          <w:sz w:val="28"/>
          <w:szCs w:val="28"/>
        </w:rPr>
        <w:t>:</w:t>
      </w:r>
    </w:p>
    <w:p w:rsidR="001A1195" w:rsidRPr="00CD558D" w:rsidRDefault="001A1195" w:rsidP="00E661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Acinetobacter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Pr="00CD558D">
        <w:rPr>
          <w:rFonts w:ascii="Times New Roman" w:hAnsi="Times New Roman" w:cs="Times New Roman"/>
          <w:i/>
          <w:sz w:val="28"/>
          <w:szCs w:val="28"/>
        </w:rPr>
        <w:t>.</w:t>
      </w:r>
      <w:r w:rsidRPr="00CD558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Acinetobacter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baumannii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Acinetobacillus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actinomycete</w:t>
      </w:r>
      <w:r w:rsidR="009D7206" w:rsidRPr="00CD558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comitans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Citrobacter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freundii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Eikenella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corrodens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Enterobacter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Pr="00CD558D">
        <w:rPr>
          <w:rFonts w:ascii="Times New Roman" w:hAnsi="Times New Roman" w:cs="Times New Roman"/>
          <w:sz w:val="28"/>
          <w:szCs w:val="28"/>
        </w:rPr>
        <w:t xml:space="preserve">., </w:t>
      </w:r>
      <w:r w:rsidRPr="00CD558D">
        <w:rPr>
          <w:rFonts w:ascii="Times New Roman" w:hAnsi="Times New Roman" w:cs="Times New Roman"/>
          <w:sz w:val="28"/>
          <w:szCs w:val="28"/>
        </w:rPr>
        <w:lastRenderedPageBreak/>
        <w:t xml:space="preserve">в том числе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Enterobacter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aerogenes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Enterobacter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cloacae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Escherichia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coli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Gardnerella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vaginalis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Haemophilus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ducreyi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Haemophilus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influenzae</w:t>
      </w:r>
      <w:r w:rsidRPr="00CD558D">
        <w:rPr>
          <w:rFonts w:ascii="Times New Roman" w:hAnsi="Times New Roman" w:cs="Times New Roman"/>
          <w:sz w:val="28"/>
          <w:szCs w:val="28"/>
        </w:rPr>
        <w:t xml:space="preserve"> (ампициллинчувствительные / резистентные штаммы),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Haemophilus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parainfluenzae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Helicobacter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pylori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Klebsiella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Pr="00CD558D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Klebsiella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oxytoca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Klebsiella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pneumoniae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Moraxella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catarrhalis</w:t>
      </w:r>
      <w:r w:rsidRPr="00CD558D">
        <w:rPr>
          <w:rFonts w:ascii="Times New Roman" w:hAnsi="Times New Roman" w:cs="Times New Roman"/>
          <w:sz w:val="28"/>
          <w:szCs w:val="28"/>
        </w:rPr>
        <w:t xml:space="preserve"> (продуцирующие и непродуцирующие бета-лактамазу штаммы),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Morganella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morganii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Neisseria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gonorrhoeae</w:t>
      </w:r>
      <w:r w:rsidRPr="00CD558D">
        <w:rPr>
          <w:rFonts w:ascii="Times New Roman" w:hAnsi="Times New Roman" w:cs="Times New Roman"/>
          <w:sz w:val="28"/>
          <w:szCs w:val="28"/>
        </w:rPr>
        <w:t xml:space="preserve"> (продуцирующие и непродуцирующие пенициллиназу штаммы),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Neisseria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meningitidis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Pasteurella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Pr="00CD558D">
        <w:rPr>
          <w:rFonts w:ascii="Times New Roman" w:hAnsi="Times New Roman" w:cs="Times New Roman"/>
          <w:i/>
          <w:sz w:val="28"/>
          <w:szCs w:val="28"/>
        </w:rPr>
        <w:t>.</w:t>
      </w:r>
      <w:r w:rsidRPr="00CD558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Pasteurella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canis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Pasteurella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dagmatis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Pasteurella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multocida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Proteus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mirabilis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Proteus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vulgaris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Providencia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Pr="00CD558D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Providencia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rettgeri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Providencia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stuartii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Pseudomonas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Pr="00CD558D">
        <w:rPr>
          <w:rFonts w:ascii="Times New Roman" w:hAnsi="Times New Roman" w:cs="Times New Roman"/>
          <w:i/>
          <w:sz w:val="28"/>
          <w:szCs w:val="28"/>
        </w:rPr>
        <w:t>.</w:t>
      </w:r>
      <w:r w:rsidRPr="00CD558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Pseudomonas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aeruginosa</w:t>
      </w:r>
      <w:r w:rsidRPr="00CD558D">
        <w:rPr>
          <w:rFonts w:ascii="Times New Roman" w:hAnsi="Times New Roman" w:cs="Times New Roman"/>
          <w:sz w:val="28"/>
          <w:szCs w:val="28"/>
        </w:rPr>
        <w:t xml:space="preserve"> (госпитальные инфекции, вызванные 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Pseudomonas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aeruginosa</w:t>
      </w:r>
      <w:r w:rsidRPr="00CD558D">
        <w:rPr>
          <w:rFonts w:ascii="Times New Roman" w:hAnsi="Times New Roman" w:cs="Times New Roman"/>
          <w:sz w:val="28"/>
          <w:szCs w:val="28"/>
        </w:rPr>
        <w:t xml:space="preserve">, могут потребовать комбинированного лечения),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Serratia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Pr="00CD558D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Serratia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marcescens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Salmonella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Pr="00CD558D">
        <w:rPr>
          <w:rFonts w:ascii="Times New Roman" w:hAnsi="Times New Roman" w:cs="Times New Roman"/>
          <w:sz w:val="28"/>
          <w:szCs w:val="28"/>
        </w:rPr>
        <w:t>.;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Cs/>
          <w:sz w:val="28"/>
          <w:szCs w:val="28"/>
        </w:rPr>
        <w:t>анаэробные микроорганизмы</w:t>
      </w:r>
      <w:r w:rsidR="00AE79A8" w:rsidRPr="00CD558D">
        <w:rPr>
          <w:rFonts w:ascii="Times New Roman" w:hAnsi="Times New Roman" w:cs="Times New Roman"/>
          <w:sz w:val="28"/>
          <w:szCs w:val="28"/>
        </w:rPr>
        <w:t>: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Bacteroides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fragilis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Bifidobacterium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Clostridium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perfringens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Fusobacterium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Peptostreptococcus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Propionibacterium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Vei</w:t>
      </w:r>
      <w:r w:rsidR="009D7206" w:rsidRPr="00CD558D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lonella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="00303B50" w:rsidRPr="00CD558D">
        <w:rPr>
          <w:rFonts w:ascii="Times New Roman" w:hAnsi="Times New Roman" w:cs="Times New Roman"/>
          <w:sz w:val="28"/>
          <w:szCs w:val="28"/>
        </w:rPr>
        <w:t>.;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Cs/>
          <w:sz w:val="28"/>
          <w:szCs w:val="28"/>
        </w:rPr>
        <w:t>другие</w:t>
      </w:r>
      <w:r w:rsidR="00303B50" w:rsidRPr="00CD558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Cs/>
          <w:sz w:val="28"/>
          <w:szCs w:val="28"/>
        </w:rPr>
        <w:t>микроорганизмы</w:t>
      </w:r>
      <w:r w:rsidR="00303B50" w:rsidRPr="00CD558D">
        <w:rPr>
          <w:rFonts w:ascii="Times New Roman" w:hAnsi="Times New Roman" w:cs="Times New Roman"/>
          <w:sz w:val="28"/>
          <w:szCs w:val="28"/>
        </w:rPr>
        <w:t>: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Bartonella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Chlamydia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pneumoniae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Chlamydia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psittaci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Chlamydia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trachomatis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Legionella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pneumophila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Legionella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Mycobacterium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>.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sz w:val="28"/>
          <w:szCs w:val="28"/>
        </w:rPr>
        <w:t>в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том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числе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Mycobacterium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leprae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Mycobacterium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tuberculosis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hominis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pneumoniae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Rickettsia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Ureaplasma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urealyticum</w:t>
      </w:r>
      <w:r w:rsidR="00303B50" w:rsidRPr="00CD558D">
        <w:rPr>
          <w:rFonts w:ascii="Times New Roman" w:hAnsi="Times New Roman" w:cs="Times New Roman"/>
          <w:sz w:val="28"/>
          <w:szCs w:val="28"/>
        </w:rPr>
        <w:t>.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3B50" w:rsidRPr="00CD558D">
        <w:rPr>
          <w:rFonts w:ascii="Times New Roman" w:hAnsi="Times New Roman" w:cs="Times New Roman"/>
          <w:sz w:val="28"/>
          <w:szCs w:val="28"/>
        </w:rPr>
        <w:br/>
      </w:r>
      <w:r w:rsidRPr="00CD558D">
        <w:rPr>
          <w:rFonts w:ascii="Times New Roman" w:hAnsi="Times New Roman" w:cs="Times New Roman"/>
          <w:sz w:val="28"/>
          <w:szCs w:val="28"/>
        </w:rPr>
        <w:t>Умеренно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чувствительные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микроорганизмы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 (</w:t>
      </w:r>
      <w:r w:rsidRPr="00CD558D">
        <w:rPr>
          <w:rFonts w:ascii="Times New Roman" w:hAnsi="Times New Roman" w:cs="Times New Roman"/>
          <w:sz w:val="28"/>
          <w:szCs w:val="28"/>
        </w:rPr>
        <w:t>МПК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 = 4 </w:t>
      </w:r>
      <w:r w:rsidRPr="00CD558D">
        <w:rPr>
          <w:rFonts w:ascii="Times New Roman" w:hAnsi="Times New Roman" w:cs="Times New Roman"/>
          <w:sz w:val="28"/>
          <w:szCs w:val="28"/>
        </w:rPr>
        <w:t>мг</w:t>
      </w:r>
      <w:r w:rsidR="00303B50" w:rsidRPr="00CD558D">
        <w:rPr>
          <w:rFonts w:ascii="Times New Roman" w:hAnsi="Times New Roman" w:cs="Times New Roman"/>
          <w:sz w:val="28"/>
          <w:szCs w:val="28"/>
        </w:rPr>
        <w:t>/</w:t>
      </w:r>
      <w:r w:rsidRPr="00CD558D">
        <w:rPr>
          <w:rFonts w:ascii="Times New Roman" w:hAnsi="Times New Roman" w:cs="Times New Roman"/>
          <w:sz w:val="28"/>
          <w:szCs w:val="28"/>
        </w:rPr>
        <w:t>л</w:t>
      </w:r>
      <w:r w:rsidR="00303B50" w:rsidRPr="00CD558D">
        <w:rPr>
          <w:rFonts w:ascii="Times New Roman" w:hAnsi="Times New Roman" w:cs="Times New Roman"/>
          <w:sz w:val="28"/>
          <w:szCs w:val="28"/>
        </w:rPr>
        <w:t>):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Cs/>
          <w:sz w:val="28"/>
          <w:szCs w:val="28"/>
        </w:rPr>
        <w:t>аэробные</w:t>
      </w:r>
      <w:r w:rsidR="00303B50" w:rsidRPr="00CD558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Cs/>
          <w:sz w:val="28"/>
          <w:szCs w:val="28"/>
        </w:rPr>
        <w:t>грамположительные</w:t>
      </w:r>
      <w:r w:rsidR="00303B50" w:rsidRPr="00CD558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Cs/>
          <w:sz w:val="28"/>
          <w:szCs w:val="28"/>
        </w:rPr>
        <w:t>микроорганизмы</w:t>
      </w:r>
      <w:r w:rsidR="00303B50" w:rsidRPr="00CD558D">
        <w:rPr>
          <w:rFonts w:ascii="Times New Roman" w:hAnsi="Times New Roman" w:cs="Times New Roman"/>
          <w:sz w:val="28"/>
          <w:szCs w:val="28"/>
        </w:rPr>
        <w:t>: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Corynebacterium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urealyticum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Corynebacterium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xerosis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Enterococcus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faecium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Staphylococcus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epidermidis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 (</w:t>
      </w:r>
      <w:r w:rsidRPr="00CD558D">
        <w:rPr>
          <w:rFonts w:ascii="Times New Roman" w:hAnsi="Times New Roman" w:cs="Times New Roman"/>
          <w:sz w:val="28"/>
          <w:szCs w:val="28"/>
        </w:rPr>
        <w:t>метициллинрезистентные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штаммы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),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Staphylococcus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haemolyticus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 (</w:t>
      </w:r>
      <w:r w:rsidRPr="00CD558D">
        <w:rPr>
          <w:rFonts w:ascii="Times New Roman" w:hAnsi="Times New Roman" w:cs="Times New Roman"/>
          <w:sz w:val="28"/>
          <w:szCs w:val="28"/>
        </w:rPr>
        <w:t>метициллинрезистентные</w:t>
      </w:r>
      <w:r w:rsidR="00303B50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штаммы</w:t>
      </w:r>
      <w:r w:rsidR="00303B50" w:rsidRPr="00CD558D">
        <w:rPr>
          <w:rFonts w:ascii="Times New Roman" w:hAnsi="Times New Roman" w:cs="Times New Roman"/>
          <w:sz w:val="28"/>
          <w:szCs w:val="28"/>
        </w:rPr>
        <w:t>);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Cs/>
          <w:sz w:val="28"/>
          <w:szCs w:val="28"/>
        </w:rPr>
        <w:t>аэробные</w:t>
      </w:r>
      <w:r w:rsidR="00303B50" w:rsidRPr="00CD558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Cs/>
          <w:sz w:val="28"/>
          <w:szCs w:val="28"/>
        </w:rPr>
        <w:t>грамотрицательные</w:t>
      </w:r>
      <w:r w:rsidR="00303B50" w:rsidRPr="00CD558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Cs/>
          <w:sz w:val="28"/>
          <w:szCs w:val="28"/>
        </w:rPr>
        <w:t>микроорганизмы</w:t>
      </w:r>
      <w:r w:rsidR="00303B50" w:rsidRPr="00CD558D">
        <w:rPr>
          <w:rFonts w:ascii="Times New Roman" w:hAnsi="Times New Roman" w:cs="Times New Roman"/>
          <w:sz w:val="28"/>
          <w:szCs w:val="28"/>
        </w:rPr>
        <w:t>: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Campylobacter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jejuni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Campylobacter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coli</w:t>
      </w:r>
      <w:r w:rsidR="00303B50" w:rsidRPr="00CD558D">
        <w:rPr>
          <w:rFonts w:ascii="Times New Roman" w:hAnsi="Times New Roman" w:cs="Times New Roman"/>
          <w:sz w:val="28"/>
          <w:szCs w:val="28"/>
        </w:rPr>
        <w:t>;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Cs/>
          <w:sz w:val="28"/>
          <w:szCs w:val="28"/>
        </w:rPr>
        <w:t>анаэробные</w:t>
      </w:r>
      <w:r w:rsidR="00303B50" w:rsidRPr="00CD558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Cs/>
          <w:sz w:val="28"/>
          <w:szCs w:val="28"/>
        </w:rPr>
        <w:t>микроорганизмы</w:t>
      </w:r>
      <w:r w:rsidR="00303B50" w:rsidRPr="00CD558D">
        <w:rPr>
          <w:rFonts w:ascii="Times New Roman" w:hAnsi="Times New Roman" w:cs="Times New Roman"/>
          <w:sz w:val="28"/>
          <w:szCs w:val="28"/>
        </w:rPr>
        <w:t>:</w:t>
      </w:r>
    </w:p>
    <w:p w:rsidR="006D1B36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Prevotella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Porphyromonas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="00303B50" w:rsidRPr="00CD558D">
        <w:rPr>
          <w:rFonts w:ascii="Times New Roman" w:hAnsi="Times New Roman" w:cs="Times New Roman"/>
          <w:sz w:val="28"/>
          <w:szCs w:val="28"/>
        </w:rPr>
        <w:t>.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Резистентные микроорганизмы (МПК более 8 мг/л):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Cs/>
          <w:sz w:val="28"/>
          <w:szCs w:val="28"/>
        </w:rPr>
        <w:lastRenderedPageBreak/>
        <w:t>аэробные грамположительные микроорганизмы</w:t>
      </w:r>
      <w:r w:rsidR="00AE79A8" w:rsidRPr="00CD558D">
        <w:rPr>
          <w:rFonts w:ascii="Times New Roman" w:hAnsi="Times New Roman" w:cs="Times New Roman"/>
          <w:sz w:val="28"/>
          <w:szCs w:val="28"/>
        </w:rPr>
        <w:t>: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Staphylococcus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aureus</w:t>
      </w:r>
      <w:r w:rsidRPr="00CD558D">
        <w:rPr>
          <w:rFonts w:ascii="Times New Roman" w:hAnsi="Times New Roman" w:cs="Times New Roman"/>
          <w:sz w:val="28"/>
          <w:szCs w:val="28"/>
        </w:rPr>
        <w:t xml:space="preserve"> (метициллинрезистентные штаммы), прочие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Staphylococcus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spp</w:t>
      </w:r>
      <w:r w:rsidRPr="00CD558D">
        <w:rPr>
          <w:rFonts w:ascii="Times New Roman" w:hAnsi="Times New Roman" w:cs="Times New Roman"/>
          <w:sz w:val="28"/>
          <w:szCs w:val="28"/>
        </w:rPr>
        <w:t>. (коагулазоотрицательные метициллинрезистентные штаммы);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Cs/>
          <w:sz w:val="28"/>
          <w:szCs w:val="28"/>
        </w:rPr>
        <w:t>аэробные грамотрицательные микроорганизмы</w:t>
      </w:r>
      <w:r w:rsidR="00AE79A8" w:rsidRPr="00CD558D">
        <w:rPr>
          <w:rFonts w:ascii="Times New Roman" w:hAnsi="Times New Roman" w:cs="Times New Roman"/>
          <w:sz w:val="28"/>
          <w:szCs w:val="28"/>
        </w:rPr>
        <w:t>: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Alcaligenes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xylosoxidans</w:t>
      </w:r>
      <w:r w:rsidRPr="00CD558D">
        <w:rPr>
          <w:rFonts w:ascii="Times New Roman" w:hAnsi="Times New Roman" w:cs="Times New Roman"/>
          <w:sz w:val="28"/>
          <w:szCs w:val="28"/>
        </w:rPr>
        <w:t>;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558D">
        <w:rPr>
          <w:rFonts w:ascii="Times New Roman" w:hAnsi="Times New Roman" w:cs="Times New Roman"/>
          <w:iCs/>
          <w:sz w:val="28"/>
          <w:szCs w:val="28"/>
        </w:rPr>
        <w:t>анаэробные микроорганизмы</w:t>
      </w:r>
      <w:r w:rsidR="00AE79A8" w:rsidRPr="00CD558D">
        <w:rPr>
          <w:rFonts w:ascii="Times New Roman" w:hAnsi="Times New Roman" w:cs="Times New Roman"/>
          <w:iCs/>
          <w:sz w:val="28"/>
          <w:szCs w:val="28"/>
        </w:rPr>
        <w:t>: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Bacteroides</w:t>
      </w:r>
      <w:r w:rsidRPr="00CD55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thetaiotaomicron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Cs/>
          <w:sz w:val="28"/>
          <w:szCs w:val="28"/>
        </w:rPr>
        <w:t>другие микроорганизмы</w:t>
      </w:r>
      <w:r w:rsidR="00AE79A8" w:rsidRPr="00CD558D">
        <w:rPr>
          <w:rFonts w:ascii="Times New Roman" w:hAnsi="Times New Roman" w:cs="Times New Roman"/>
          <w:sz w:val="28"/>
          <w:szCs w:val="28"/>
        </w:rPr>
        <w:t>: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Mycobacterium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avium</w:t>
      </w:r>
      <w:r w:rsidRPr="00CD558D">
        <w:rPr>
          <w:rFonts w:ascii="Times New Roman" w:hAnsi="Times New Roman" w:cs="Times New Roman"/>
          <w:sz w:val="28"/>
          <w:szCs w:val="28"/>
        </w:rPr>
        <w:t>.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Клиническая эффективность (эффективность в клинических исследованиях при инфекциях, вызываемых перечисленными ниже микроорганизмами):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аэробные грамположительные микроорганизмы</w:t>
      </w:r>
      <w:r w:rsidR="00AE79A8" w:rsidRPr="00CD558D">
        <w:rPr>
          <w:rFonts w:ascii="Times New Roman" w:hAnsi="Times New Roman" w:cs="Times New Roman"/>
          <w:sz w:val="28"/>
          <w:szCs w:val="28"/>
        </w:rPr>
        <w:t>: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Enterococcus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faecalis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Staphylococcus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aureus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Streptococcus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pneumoniae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Streptococcus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pyogenes</w:t>
      </w:r>
      <w:r w:rsidRPr="00CD558D">
        <w:rPr>
          <w:rFonts w:ascii="Times New Roman" w:hAnsi="Times New Roman" w:cs="Times New Roman"/>
          <w:sz w:val="28"/>
          <w:szCs w:val="28"/>
        </w:rPr>
        <w:t>;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аэробные грамотрицательные микроорганизмы</w:t>
      </w:r>
      <w:r w:rsidR="00AE79A8" w:rsidRPr="00CD558D">
        <w:rPr>
          <w:rFonts w:ascii="Times New Roman" w:hAnsi="Times New Roman" w:cs="Times New Roman"/>
          <w:sz w:val="28"/>
          <w:szCs w:val="28"/>
        </w:rPr>
        <w:t>: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Citrobacter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freundii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Enterobacter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cloacae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Escherichia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coli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Haemophilus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influenzae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Haemophilus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parainfluenzae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Klebsiella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pneumoniae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Moraxella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catarrhalis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Morganella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morganii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Proteus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mirabilis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Pseudomonas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aeruginosa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Serratia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marcescens</w:t>
      </w:r>
      <w:r w:rsidRPr="00CD558D">
        <w:rPr>
          <w:rFonts w:ascii="Times New Roman" w:hAnsi="Times New Roman" w:cs="Times New Roman"/>
          <w:sz w:val="28"/>
          <w:szCs w:val="28"/>
        </w:rPr>
        <w:t>;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другие микроорганизмы: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Chlamydia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pneumoniae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Legionella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pneumophila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Mycoplasma</w:t>
      </w:r>
      <w:r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sz w:val="28"/>
          <w:szCs w:val="28"/>
          <w:lang w:val="en-US"/>
        </w:rPr>
        <w:t>pneumoniae</w:t>
      </w:r>
      <w:r w:rsidRPr="00CD558D">
        <w:rPr>
          <w:rFonts w:ascii="Times New Roman" w:hAnsi="Times New Roman" w:cs="Times New Roman"/>
          <w:sz w:val="28"/>
          <w:szCs w:val="28"/>
        </w:rPr>
        <w:t>.</w:t>
      </w:r>
    </w:p>
    <w:p w:rsidR="001A1195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Резистентность к левофлоксацину развивается в результате поэтапного процесса мутаций генов, кодирующих обе топоизомеразы типа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558D">
        <w:rPr>
          <w:rFonts w:ascii="Times New Roman" w:hAnsi="Times New Roman" w:cs="Times New Roman"/>
          <w:sz w:val="28"/>
          <w:szCs w:val="28"/>
        </w:rPr>
        <w:t xml:space="preserve">: ДНК-гиразу и топоизомеразу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D558D">
        <w:rPr>
          <w:rFonts w:ascii="Times New Roman" w:hAnsi="Times New Roman" w:cs="Times New Roman"/>
          <w:sz w:val="28"/>
          <w:szCs w:val="28"/>
        </w:rPr>
        <w:t xml:space="preserve">. Другие механизмы резистентности, такие как механизм влияния на пенетрационные барьеры микробной клетки (механизм, характерный для </w:t>
      </w:r>
      <w:r w:rsidR="00303B50" w:rsidRPr="00CD558D">
        <w:rPr>
          <w:rFonts w:ascii="Times New Roman" w:hAnsi="Times New Roman" w:cs="Times New Roman"/>
          <w:i/>
          <w:sz w:val="28"/>
          <w:szCs w:val="28"/>
          <w:lang w:val="en-US"/>
        </w:rPr>
        <w:t>Pseudomonas</w:t>
      </w:r>
      <w:r w:rsidR="00303B50" w:rsidRPr="00CD5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3B50" w:rsidRPr="00CD558D">
        <w:rPr>
          <w:rFonts w:ascii="Times New Roman" w:hAnsi="Times New Roman" w:cs="Times New Roman"/>
          <w:i/>
          <w:sz w:val="28"/>
          <w:szCs w:val="28"/>
          <w:lang w:val="en-US"/>
        </w:rPr>
        <w:t>aeruginosa</w:t>
      </w:r>
      <w:r w:rsidRPr="00CD558D">
        <w:rPr>
          <w:rFonts w:ascii="Times New Roman" w:hAnsi="Times New Roman" w:cs="Times New Roman"/>
          <w:sz w:val="28"/>
          <w:szCs w:val="28"/>
        </w:rPr>
        <w:t>) и механизм эффлюкса (активного выведения противомикробного средства из микробной клетки), могут также уменьшать чувствительность микроо</w:t>
      </w:r>
      <w:r w:rsidR="000A1475" w:rsidRPr="00CD558D">
        <w:rPr>
          <w:rFonts w:ascii="Times New Roman" w:hAnsi="Times New Roman" w:cs="Times New Roman"/>
          <w:sz w:val="28"/>
          <w:szCs w:val="28"/>
        </w:rPr>
        <w:t>рг</w:t>
      </w:r>
      <w:r w:rsidRPr="00CD558D">
        <w:rPr>
          <w:rFonts w:ascii="Times New Roman" w:hAnsi="Times New Roman" w:cs="Times New Roman"/>
          <w:sz w:val="28"/>
          <w:szCs w:val="28"/>
        </w:rPr>
        <w:t>анизмов к левофлоксацину.</w:t>
      </w:r>
    </w:p>
    <w:p w:rsidR="00DD1D03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lastRenderedPageBreak/>
        <w:t>В связи с особенностями механизма действия левофлоксацин</w:t>
      </w:r>
      <w:r w:rsidR="000A1475" w:rsidRPr="00CD558D">
        <w:rPr>
          <w:rFonts w:ascii="Times New Roman" w:hAnsi="Times New Roman" w:cs="Times New Roman"/>
          <w:sz w:val="28"/>
          <w:szCs w:val="28"/>
        </w:rPr>
        <w:t>а</w:t>
      </w:r>
      <w:r w:rsidRPr="00CD558D">
        <w:rPr>
          <w:rFonts w:ascii="Times New Roman" w:hAnsi="Times New Roman" w:cs="Times New Roman"/>
          <w:sz w:val="28"/>
          <w:szCs w:val="28"/>
        </w:rPr>
        <w:t xml:space="preserve"> обычно не наблюдается перекрестной резистентности между левофлоксацином и другими противомикробными средствами.</w:t>
      </w:r>
    </w:p>
    <w:p w:rsidR="00AE79A8" w:rsidRPr="00CD558D" w:rsidRDefault="001A1195" w:rsidP="00AE79A8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Фармакок</w:t>
      </w:r>
      <w:r w:rsidRPr="00CD558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u</w:t>
      </w: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нет</w:t>
      </w:r>
      <w:r w:rsidRPr="00CD558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u</w:t>
      </w: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ка</w:t>
      </w:r>
    </w:p>
    <w:p w:rsidR="0059495B" w:rsidRPr="00CD558D" w:rsidRDefault="0059495B" w:rsidP="0059495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t>Абсорбция</w:t>
      </w:r>
    </w:p>
    <w:p w:rsidR="0059495B" w:rsidRPr="00CD558D" w:rsidRDefault="0059495B" w:rsidP="00594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Левофлоксацин быстро и практически полностью всасывается после приема внутрь, прием пищи мало влияет на его абсорбцию. Абсолютная биодоступность при приеме внутрь составляет 99-100</w:t>
      </w:r>
      <w:r w:rsidR="00E41936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%. После однократного приема 500 мг левофлоксацина максимальная концентрация в плазме крови (С</w:t>
      </w:r>
      <w:r w:rsidRPr="00CD55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CD558D">
        <w:rPr>
          <w:rFonts w:ascii="Times New Roman" w:hAnsi="Times New Roman" w:cs="Times New Roman"/>
          <w:sz w:val="28"/>
          <w:szCs w:val="28"/>
          <w:vertAlign w:val="subscript"/>
        </w:rPr>
        <w:t>ах</w:t>
      </w:r>
      <w:r w:rsidRPr="00CD558D">
        <w:rPr>
          <w:rFonts w:ascii="Times New Roman" w:hAnsi="Times New Roman" w:cs="Times New Roman"/>
          <w:sz w:val="28"/>
          <w:szCs w:val="28"/>
        </w:rPr>
        <w:t>) достигается в течение 1-2 ч и составляет 5,2</w:t>
      </w:r>
      <w:r w:rsidR="00125161" w:rsidRPr="00CD558D">
        <w:rPr>
          <w:rFonts w:ascii="Times New Roman" w:hAnsi="Times New Roman" w:cs="Times New Roman"/>
          <w:sz w:val="28"/>
          <w:szCs w:val="28"/>
        </w:rPr>
        <w:t>±</w:t>
      </w:r>
      <w:r w:rsidRPr="00CD558D">
        <w:rPr>
          <w:rFonts w:ascii="Times New Roman" w:hAnsi="Times New Roman" w:cs="Times New Roman"/>
          <w:sz w:val="28"/>
          <w:szCs w:val="28"/>
        </w:rPr>
        <w:t>1,2 мкг/мл. Фармакокинетика левофлоксацина является линейной в диапазоне доз от 50 до 1000 мг. Равновесное состояние концентрации левофлоксацина в плазме крови при приеме 500 мг левофлоксацина 1 или 2 раза в сутки достигается в течение 48 ч.</w:t>
      </w:r>
    </w:p>
    <w:p w:rsidR="0059495B" w:rsidRPr="00CD558D" w:rsidRDefault="0059495B" w:rsidP="00594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На 10 день приема внутрь препарата </w:t>
      </w:r>
      <w:r w:rsidR="009A4E13" w:rsidRPr="00CD558D">
        <w:rPr>
          <w:rFonts w:ascii="Times New Roman" w:hAnsi="Times New Roman" w:cs="Times New Roman"/>
          <w:sz w:val="28"/>
          <w:szCs w:val="28"/>
        </w:rPr>
        <w:t>Левофлоксацин Эколевид</w:t>
      </w:r>
      <w:r w:rsidR="009A4E13" w:rsidRPr="00CD558D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CD558D">
        <w:rPr>
          <w:rFonts w:ascii="Times New Roman" w:hAnsi="Times New Roman" w:cs="Times New Roman"/>
          <w:sz w:val="28"/>
          <w:szCs w:val="28"/>
        </w:rPr>
        <w:t xml:space="preserve"> 500 мг 1 раз в сутки С</w:t>
      </w:r>
      <w:r w:rsidR="009A4E13" w:rsidRPr="00CD55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CD558D">
        <w:rPr>
          <w:rFonts w:ascii="Times New Roman" w:hAnsi="Times New Roman" w:cs="Times New Roman"/>
          <w:sz w:val="28"/>
          <w:szCs w:val="28"/>
          <w:vertAlign w:val="subscript"/>
        </w:rPr>
        <w:t>ах</w:t>
      </w:r>
      <w:r w:rsidRPr="00CD558D">
        <w:rPr>
          <w:rFonts w:ascii="Times New Roman" w:hAnsi="Times New Roman" w:cs="Times New Roman"/>
          <w:sz w:val="28"/>
          <w:szCs w:val="28"/>
        </w:rPr>
        <w:t xml:space="preserve"> левофлоксацина составляла 5,7</w:t>
      </w:r>
      <w:r w:rsidR="00125161" w:rsidRPr="00CD558D">
        <w:rPr>
          <w:rFonts w:ascii="Times New Roman" w:hAnsi="Times New Roman" w:cs="Times New Roman"/>
          <w:sz w:val="28"/>
          <w:szCs w:val="28"/>
        </w:rPr>
        <w:t>±</w:t>
      </w:r>
      <w:r w:rsidRPr="00CD558D">
        <w:rPr>
          <w:rFonts w:ascii="Times New Roman" w:hAnsi="Times New Roman" w:cs="Times New Roman"/>
          <w:sz w:val="28"/>
          <w:szCs w:val="28"/>
        </w:rPr>
        <w:t>1,4 мкг/мл, а минимальная концентрация левофлоксацина (концентрация перед приемом очередной дозы) (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4E13" w:rsidRPr="00CD55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CD558D">
        <w:rPr>
          <w:rFonts w:ascii="Times New Roman" w:hAnsi="Times New Roman" w:cs="Times New Roman"/>
          <w:sz w:val="28"/>
          <w:szCs w:val="28"/>
        </w:rPr>
        <w:t>) в плазме крови составляла 0,5</w:t>
      </w:r>
      <w:r w:rsidR="00125161" w:rsidRPr="00CD558D">
        <w:rPr>
          <w:rFonts w:ascii="Times New Roman" w:hAnsi="Times New Roman" w:cs="Times New Roman"/>
          <w:sz w:val="28"/>
          <w:szCs w:val="28"/>
        </w:rPr>
        <w:t>±</w:t>
      </w:r>
      <w:r w:rsidRPr="00CD558D">
        <w:rPr>
          <w:rFonts w:ascii="Times New Roman" w:hAnsi="Times New Roman" w:cs="Times New Roman"/>
          <w:sz w:val="28"/>
          <w:szCs w:val="28"/>
        </w:rPr>
        <w:t>0,2 мкг/мл.</w:t>
      </w:r>
    </w:p>
    <w:p w:rsidR="0059495B" w:rsidRPr="00CD558D" w:rsidRDefault="0059495B" w:rsidP="00594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На 10 день приема внутрь препарата </w:t>
      </w:r>
      <w:r w:rsidR="009A4E13" w:rsidRPr="00CD558D">
        <w:rPr>
          <w:rFonts w:ascii="Times New Roman" w:hAnsi="Times New Roman" w:cs="Times New Roman"/>
          <w:sz w:val="28"/>
          <w:szCs w:val="28"/>
        </w:rPr>
        <w:t>Левофлоксацин Эколевид</w:t>
      </w:r>
      <w:r w:rsidR="009A4E13" w:rsidRPr="00CD558D">
        <w:rPr>
          <w:rFonts w:ascii="Times New Roman" w:hAnsi="Times New Roman" w:cs="Times New Roman"/>
          <w:sz w:val="28"/>
          <w:szCs w:val="28"/>
          <w:vertAlign w:val="superscript"/>
        </w:rPr>
        <w:t xml:space="preserve">® </w:t>
      </w:r>
      <w:r w:rsidRPr="00CD558D">
        <w:rPr>
          <w:rFonts w:ascii="Times New Roman" w:hAnsi="Times New Roman" w:cs="Times New Roman"/>
          <w:sz w:val="28"/>
          <w:szCs w:val="28"/>
        </w:rPr>
        <w:t>500 мг 2 раза в сутки С</w:t>
      </w:r>
      <w:r w:rsidR="009A4E13" w:rsidRPr="00CD55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CD558D">
        <w:rPr>
          <w:rFonts w:ascii="Times New Roman" w:hAnsi="Times New Roman" w:cs="Times New Roman"/>
          <w:sz w:val="28"/>
          <w:szCs w:val="28"/>
          <w:vertAlign w:val="subscript"/>
        </w:rPr>
        <w:t>ах</w:t>
      </w:r>
      <w:r w:rsidRPr="00CD558D">
        <w:rPr>
          <w:rFonts w:ascii="Times New Roman" w:hAnsi="Times New Roman" w:cs="Times New Roman"/>
          <w:sz w:val="28"/>
          <w:szCs w:val="28"/>
        </w:rPr>
        <w:t xml:space="preserve"> составляла 7,8</w:t>
      </w:r>
      <w:r w:rsidR="00125161" w:rsidRPr="00CD558D">
        <w:rPr>
          <w:rFonts w:ascii="Times New Roman" w:hAnsi="Times New Roman" w:cs="Times New Roman"/>
          <w:sz w:val="28"/>
          <w:szCs w:val="28"/>
        </w:rPr>
        <w:t>±</w:t>
      </w:r>
      <w:r w:rsidRPr="00CD558D">
        <w:rPr>
          <w:rFonts w:ascii="Times New Roman" w:hAnsi="Times New Roman" w:cs="Times New Roman"/>
          <w:sz w:val="28"/>
          <w:szCs w:val="28"/>
        </w:rPr>
        <w:t xml:space="preserve">1,1 мкг/мл, а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A4E13" w:rsidRPr="00CD55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A4E13" w:rsidRPr="00CD55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CD558D">
        <w:rPr>
          <w:rFonts w:ascii="Times New Roman" w:hAnsi="Times New Roman" w:cs="Times New Roman"/>
          <w:sz w:val="28"/>
          <w:szCs w:val="28"/>
        </w:rPr>
        <w:t xml:space="preserve"> - 3,0</w:t>
      </w:r>
      <w:r w:rsidR="00125161" w:rsidRPr="00CD558D">
        <w:rPr>
          <w:rFonts w:ascii="Times New Roman" w:hAnsi="Times New Roman" w:cs="Times New Roman"/>
          <w:sz w:val="28"/>
          <w:szCs w:val="28"/>
        </w:rPr>
        <w:t>±</w:t>
      </w:r>
      <w:r w:rsidRPr="00CD558D">
        <w:rPr>
          <w:rFonts w:ascii="Times New Roman" w:hAnsi="Times New Roman" w:cs="Times New Roman"/>
          <w:sz w:val="28"/>
          <w:szCs w:val="28"/>
        </w:rPr>
        <w:t>0,9 мкг/мл.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t>Распределение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Связь с белками сыворотки крови составляет 30-40 %. После однократного и повторного приема 500 мг левофлоксацина объем распределения левофлоксацина составляет, в среднем, 100 л, что указывает на хорошее проникновение левофлоксацина в органы и ткани организма человека.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t>Проникновение в слизистую оболочку бронхов, жидкость эпителиальной выстилки, альвеолярные макрофаги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После однократного приема внутрь 500 мг левофлоксацина максимальные концентрации левофлоксацина в слизистой оболочке бронхов и жидкости эпителиальной выстилки достигались в течение 1 ч или 4 ч и составляли 8,3</w:t>
      </w:r>
      <w:r w:rsidR="006D0370" w:rsidRPr="00CD558D">
        <w:rPr>
          <w:rFonts w:ascii="Times New Roman" w:hAnsi="Times New Roman" w:cs="Times New Roman"/>
          <w:sz w:val="28"/>
          <w:szCs w:val="28"/>
        </w:rPr>
        <w:t> </w:t>
      </w:r>
      <w:r w:rsidRPr="00CD558D">
        <w:rPr>
          <w:rFonts w:ascii="Times New Roman" w:hAnsi="Times New Roman" w:cs="Times New Roman"/>
          <w:sz w:val="28"/>
          <w:szCs w:val="28"/>
        </w:rPr>
        <w:t xml:space="preserve">мкг/г и 10,8 мкг/мл, соответственно, с коэффициентами пенетрации в слизистую оболочку бронхов и жидкость эпителиальной выстилки, по </w:t>
      </w:r>
      <w:r w:rsidRPr="00CD558D">
        <w:rPr>
          <w:rFonts w:ascii="Times New Roman" w:hAnsi="Times New Roman" w:cs="Times New Roman"/>
          <w:sz w:val="28"/>
          <w:szCs w:val="28"/>
        </w:rPr>
        <w:lastRenderedPageBreak/>
        <w:t>сравнению с концентрацией в плазме крови, составляющими 1,1-1,8 и 0,8-3, соответственно.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После 5 дней приема внутрь 500 мг левофлоксацина средние концентрации левофлоксацина через 4 ч после последнего приема препарата в жидкости эпителиальной выстилки составляли 9,94 мкг/мл и в альвеолярных макрофагах - 97,9 мкг/мл.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t>Проникновение в легочную ткань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Максимальные концентрации в легочной ткани после приема внутрь 500 мг левофлоксацина составляли приблизительно 11,3 мкг/г и достигались через 4-6 ч после приема препарата с коэффициентами пенетрации 2-5, по сравнению с концентрацией в плазме крови.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t>Проникновение в альвеолярную жидкость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После 3-х дней приема 500 мг левофлоксацина 1 или 2 раза в сутки максимальные концентрации левофлоксацина в альвеолярной жидкости достигались через 2-4 ч после приема препарата и составляли 4,0 и 6,7 мкг/мл, соответственно, с коэффициентом пенетрации 1, по сравнению с концентрациями в плазме крови.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t>Проникновение в костную ткань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Левофлоксацин хорошо проникает в кортикальную и губчатую костную ткань как в проксимальных, так и в дистальных отделах бедренной кости, с коэффициентом пенетрации (костная ткань/плазма крови) 0,1-3. Максимальные концентрации левофлоксацина в губчатой костной ткани проксимального отдела бедренной кости после приема 500 мг препарата внутрь составляли приблизительно 15,1 мкг/г (через 2 ч после приема препарата).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t xml:space="preserve">Проникновение в спинномозговую жидкость 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Левофлоксацин плохо проникает в спинномозговую жидкость.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t>Проникновение в ткань предстательной железы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После приема внутрь 500 мг левофлоксацина 1 раз в сутки в течение 3-х дней, средняя концентрация левофлоксацина в ткани предстательной железы составляла 8,7 мкг/г, среднее соотношение концентраций предстательная железа/плазма крови составляло 1,84.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Концентрации в моче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Средние концентрации в моче через 8-12 ч после приема внутрь дозы 150, 300 и 600 мг левофлоксацина составляли 44 мкг/мл, 91 мкг/мл и 162 мкг/мл, соответственно.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t>Метаболизм</w:t>
      </w:r>
    </w:p>
    <w:p w:rsidR="009A4E13" w:rsidRPr="00CD558D" w:rsidRDefault="009A4E13" w:rsidP="009A4E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Левофлоксацин метаболизируется в незначительной степени (5 % принятой дозы). Его метаболитами являются деметиллевофлоксацин и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D558D">
        <w:rPr>
          <w:rFonts w:ascii="Times New Roman" w:hAnsi="Times New Roman" w:cs="Times New Roman"/>
          <w:sz w:val="28"/>
          <w:szCs w:val="28"/>
        </w:rPr>
        <w:t>-оксид левофлоксацин, которые выводятся почками. Левофлоксацин является стереохимически стабильным и не подвергается хиральным превращениям.</w:t>
      </w:r>
    </w:p>
    <w:p w:rsidR="0035098C" w:rsidRPr="00CD558D" w:rsidRDefault="0035098C" w:rsidP="0035098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t>Выведение</w:t>
      </w:r>
    </w:p>
    <w:p w:rsidR="0035098C" w:rsidRPr="00CD558D" w:rsidRDefault="0035098C" w:rsidP="003509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После приема внутрь левофлоксацин относительно медленно выводится из плазмы крови (период </w:t>
      </w:r>
      <w:r w:rsidR="00DC1FE2" w:rsidRPr="00CD558D">
        <w:rPr>
          <w:rFonts w:ascii="Times New Roman" w:hAnsi="Times New Roman" w:cs="Times New Roman"/>
          <w:sz w:val="28"/>
          <w:szCs w:val="28"/>
        </w:rPr>
        <w:t xml:space="preserve">полувыведения (Т1/2) </w:t>
      </w:r>
      <w:r w:rsidRPr="00CD558D">
        <w:rPr>
          <w:rFonts w:ascii="Times New Roman" w:hAnsi="Times New Roman" w:cs="Times New Roman"/>
          <w:sz w:val="28"/>
          <w:szCs w:val="28"/>
        </w:rPr>
        <w:t>- 6-8 ч). Выведение, преимущественно, через почки (более 85 % принятой дозы). Общий клиренс левофлоксацина после однократного приема 500 мг составлял 175±29,2 мл/мин.</w:t>
      </w:r>
    </w:p>
    <w:p w:rsidR="0035098C" w:rsidRPr="00CD558D" w:rsidRDefault="0035098C" w:rsidP="003509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Отсутствуют существенные различия в фармакокинетике левофлоксацина при его внутривенном введении и приеме внутрь, что подтверждает, что прием внутрь и внутривенное введение являются взаимозаменяемыми.</w:t>
      </w:r>
    </w:p>
    <w:p w:rsidR="0035098C" w:rsidRPr="00CD558D" w:rsidRDefault="0035098C" w:rsidP="0035098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i/>
          <w:iCs/>
          <w:sz w:val="28"/>
          <w:szCs w:val="28"/>
        </w:rPr>
        <w:t>Фармакокинетика у отдельных групп пациентов</w:t>
      </w:r>
    </w:p>
    <w:p w:rsidR="0035098C" w:rsidRPr="00CD558D" w:rsidRDefault="0035098C" w:rsidP="003509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Фармакокинетика левофлоксацина у мужчин и женщин не различается.</w:t>
      </w:r>
    </w:p>
    <w:p w:rsidR="0035098C" w:rsidRPr="00CD558D" w:rsidRDefault="0035098C" w:rsidP="003509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Фармакокинетика у пациентов пожилого возраста не отличается от таковой у молодых пациентов, за исключением различий фармакокинетики, связанных с различиями в клиренсе креатинина (КК).</w:t>
      </w:r>
    </w:p>
    <w:p w:rsidR="0035098C" w:rsidRPr="00CD558D" w:rsidRDefault="0035098C" w:rsidP="003509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При почечной недостаточности фармакокинетика левофлоксацина изменяется. По мере ухудшения функции почек выведение через почки и почечный клиренс (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CIR</w:t>
      </w:r>
      <w:r w:rsidRPr="00CD558D">
        <w:rPr>
          <w:rFonts w:ascii="Times New Roman" w:hAnsi="Times New Roman" w:cs="Times New Roman"/>
          <w:sz w:val="28"/>
          <w:szCs w:val="28"/>
        </w:rPr>
        <w:t>) уменьшаются, а Т1/2</w:t>
      </w:r>
      <w:r w:rsidRPr="00CD558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увеличивается.</w:t>
      </w:r>
    </w:p>
    <w:p w:rsidR="009A4E13" w:rsidRPr="00CD558D" w:rsidRDefault="0035098C" w:rsidP="00594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Фармакокинетика при почечной недостаточности после однократного приема внутрь 500 мг препарата Левофлоксацин Эколевид</w:t>
      </w:r>
      <w:r w:rsidRPr="00CD558D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CD558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90"/>
        <w:gridCol w:w="2386"/>
        <w:gridCol w:w="2371"/>
        <w:gridCol w:w="2367"/>
      </w:tblGrid>
      <w:tr w:rsidR="0035098C" w:rsidRPr="00CD558D" w:rsidTr="0035098C">
        <w:trPr>
          <w:trHeight w:hRule="exact" w:val="43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КК (мл/мин)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&lt;20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20-49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50-80</w:t>
            </w:r>
          </w:p>
        </w:tc>
      </w:tr>
      <w:tr w:rsidR="0035098C" w:rsidRPr="00CD558D" w:rsidTr="0035098C">
        <w:trPr>
          <w:trHeight w:hRule="exact" w:val="423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CIR </w:t>
            </w: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(мл/мин)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5098C" w:rsidRPr="00CD558D" w:rsidTr="0035098C">
        <w:trPr>
          <w:trHeight w:hRule="exact" w:val="43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Т1/2 (ч)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8C" w:rsidRPr="00CD558D" w:rsidRDefault="0035098C" w:rsidP="003509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A1195" w:rsidRPr="00CD558D" w:rsidRDefault="001A1195" w:rsidP="00175594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558D">
        <w:rPr>
          <w:rFonts w:ascii="Times New Roman" w:hAnsi="Times New Roman" w:cs="Times New Roman"/>
          <w:b/>
          <w:bCs/>
          <w:sz w:val="28"/>
          <w:szCs w:val="28"/>
        </w:rPr>
        <w:t>Показания к применению</w:t>
      </w:r>
    </w:p>
    <w:p w:rsidR="00DC1FE2" w:rsidRPr="00CD558D" w:rsidRDefault="005601CA" w:rsidP="00DC1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lastRenderedPageBreak/>
        <w:t xml:space="preserve">Лечение инфекционно-воспалительных заболеваний, вызванных </w:t>
      </w:r>
      <w:r w:rsidR="001A1195" w:rsidRPr="00CD558D">
        <w:rPr>
          <w:rFonts w:ascii="Times New Roman" w:hAnsi="Times New Roman" w:cs="Times New Roman"/>
          <w:sz w:val="28"/>
          <w:szCs w:val="28"/>
        </w:rPr>
        <w:t>чувствительными к левофлоксацину микроорганизмами:</w:t>
      </w:r>
    </w:p>
    <w:p w:rsidR="001A1195" w:rsidRPr="00CD558D" w:rsidRDefault="005601CA" w:rsidP="006D0370">
      <w:pPr>
        <w:pStyle w:val="af4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внебольничная пневмония</w:t>
      </w:r>
      <w:r w:rsidR="001A1195" w:rsidRPr="00CD558D">
        <w:rPr>
          <w:rFonts w:ascii="Times New Roman" w:hAnsi="Times New Roman" w:cs="Times New Roman"/>
          <w:sz w:val="28"/>
          <w:szCs w:val="28"/>
        </w:rPr>
        <w:t>;</w:t>
      </w:r>
    </w:p>
    <w:p w:rsidR="005601CA" w:rsidRPr="00CD558D" w:rsidRDefault="005601CA" w:rsidP="006D0370">
      <w:pPr>
        <w:pStyle w:val="af4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осложненные инфекции мочевыводящих путей и пиелонефрит;</w:t>
      </w:r>
    </w:p>
    <w:p w:rsidR="005601CA" w:rsidRPr="00CD558D" w:rsidRDefault="005601CA" w:rsidP="006D0370">
      <w:pPr>
        <w:pStyle w:val="af4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хронический бактериальный простатит;</w:t>
      </w:r>
    </w:p>
    <w:p w:rsidR="005601CA" w:rsidRPr="00CD558D" w:rsidRDefault="005601CA" w:rsidP="006D0370">
      <w:pPr>
        <w:pStyle w:val="af4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инфекции кожных покровов и мягких тканей;</w:t>
      </w:r>
    </w:p>
    <w:p w:rsidR="005601CA" w:rsidRPr="00CD558D" w:rsidRDefault="005601CA" w:rsidP="006D0370">
      <w:pPr>
        <w:pStyle w:val="af4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для комплексного лечения лекарственно-устойчивых форм туберкулеза;</w:t>
      </w:r>
    </w:p>
    <w:p w:rsidR="005601CA" w:rsidRPr="00CD558D" w:rsidRDefault="005601CA" w:rsidP="006D0370">
      <w:pPr>
        <w:pStyle w:val="af4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профилактика и лечение сибирской язвы при воздушно-капельном пути заражения.</w:t>
      </w:r>
    </w:p>
    <w:p w:rsidR="001A1195" w:rsidRPr="00CD558D" w:rsidRDefault="005601CA" w:rsidP="00716FA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58D">
        <w:rPr>
          <w:rFonts w:ascii="Times New Roman" w:hAnsi="Times New Roman" w:cs="Times New Roman"/>
          <w:bCs/>
          <w:sz w:val="28"/>
          <w:szCs w:val="28"/>
        </w:rPr>
        <w:t>Для лечения следующих инфекционно-воспалительных заболеваний левофлоксацин может применяться в качестве альтернативы другим противомикробным препаратам:</w:t>
      </w:r>
    </w:p>
    <w:p w:rsidR="005601CA" w:rsidRPr="00CD558D" w:rsidRDefault="005601CA" w:rsidP="006D0370">
      <w:pPr>
        <w:pStyle w:val="af4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58D">
        <w:rPr>
          <w:rFonts w:ascii="Times New Roman" w:hAnsi="Times New Roman" w:cs="Times New Roman"/>
          <w:bCs/>
          <w:sz w:val="28"/>
          <w:szCs w:val="28"/>
        </w:rPr>
        <w:t>острый синусит;</w:t>
      </w:r>
    </w:p>
    <w:p w:rsidR="005601CA" w:rsidRPr="00CD558D" w:rsidRDefault="005601CA" w:rsidP="006D0370">
      <w:pPr>
        <w:pStyle w:val="af4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58D">
        <w:rPr>
          <w:rFonts w:ascii="Times New Roman" w:hAnsi="Times New Roman" w:cs="Times New Roman"/>
          <w:bCs/>
          <w:sz w:val="28"/>
          <w:szCs w:val="28"/>
        </w:rPr>
        <w:t>обострение хронического бронхита;</w:t>
      </w:r>
    </w:p>
    <w:p w:rsidR="00770295" w:rsidRPr="00CD558D" w:rsidRDefault="00770295" w:rsidP="006D0370">
      <w:pPr>
        <w:pStyle w:val="af4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58D">
        <w:rPr>
          <w:rFonts w:ascii="Times New Roman" w:hAnsi="Times New Roman" w:cs="Times New Roman"/>
          <w:bCs/>
          <w:sz w:val="28"/>
          <w:szCs w:val="28"/>
        </w:rPr>
        <w:t>неосложненный цистит.</w:t>
      </w:r>
    </w:p>
    <w:p w:rsidR="005601CA" w:rsidRPr="00CD558D" w:rsidRDefault="005601CA" w:rsidP="007702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58D">
        <w:rPr>
          <w:rFonts w:ascii="Times New Roman" w:hAnsi="Times New Roman" w:cs="Times New Roman"/>
          <w:bCs/>
          <w:sz w:val="28"/>
          <w:szCs w:val="28"/>
        </w:rPr>
        <w:t>При применении препарата Левофлоксацин Эколевид</w:t>
      </w:r>
      <w:r w:rsidRPr="00CD558D">
        <w:rPr>
          <w:rFonts w:ascii="Times New Roman" w:hAnsi="Times New Roman" w:cs="Times New Roman"/>
          <w:bCs/>
          <w:sz w:val="28"/>
          <w:szCs w:val="28"/>
          <w:vertAlign w:val="superscript"/>
        </w:rPr>
        <w:t>®</w:t>
      </w:r>
      <w:r w:rsidRPr="00CD558D">
        <w:rPr>
          <w:rFonts w:ascii="Times New Roman" w:hAnsi="Times New Roman" w:cs="Times New Roman"/>
          <w:bCs/>
          <w:sz w:val="28"/>
          <w:szCs w:val="28"/>
        </w:rPr>
        <w:t> следует учитывать официальные национальные рекомендации по надлежащему применению антибактериальных препаратов, а также чувствительность патогенных микроорганизмов в конкретной стране (см. раздел «Особые указания»).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</w:p>
    <w:p w:rsidR="001A1195" w:rsidRPr="00CD558D" w:rsidRDefault="00154C21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Повышенная чувствительность</w:t>
      </w:r>
      <w:r w:rsidR="001A1195" w:rsidRPr="00CD558D">
        <w:rPr>
          <w:rFonts w:ascii="Times New Roman" w:hAnsi="Times New Roman" w:cs="Times New Roman"/>
          <w:sz w:val="28"/>
          <w:szCs w:val="28"/>
        </w:rPr>
        <w:t xml:space="preserve"> к левофлоксацину, другим фторхинолонам или компонентам препарата, эпилепсия, поражение сухожилий при ранее проводившемся лечении хинолонами, беременность, период лактации, детский и подростковый возраст (до 18 лет), миастения </w:t>
      </w:r>
      <w:r w:rsidR="001A1195" w:rsidRPr="00CD558D">
        <w:rPr>
          <w:rFonts w:ascii="Times New Roman" w:hAnsi="Times New Roman" w:cs="Times New Roman"/>
          <w:sz w:val="28"/>
          <w:szCs w:val="28"/>
          <w:lang w:val="en-US"/>
        </w:rPr>
        <w:t>gravis</w:t>
      </w:r>
      <w:r w:rsidR="001A1195" w:rsidRPr="00CD558D">
        <w:rPr>
          <w:rFonts w:ascii="Times New Roman" w:hAnsi="Times New Roman" w:cs="Times New Roman"/>
          <w:sz w:val="28"/>
          <w:szCs w:val="28"/>
        </w:rPr>
        <w:t>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Непереносимость лактозы или недостаточность лактaзы, а также глюкозо-галактозная мальабсорбция.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Ввиду отсутствия возможности разделения таблетки надвое противопоказано применение препарата у пациентов с нарушениями функции почек: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-</w:t>
      </w:r>
      <w:r w:rsidR="00355085" w:rsidRPr="00CD558D">
        <w:rPr>
          <w:rFonts w:ascii="Times New Roman" w:hAnsi="Times New Roman" w:cs="Times New Roman"/>
          <w:sz w:val="28"/>
          <w:szCs w:val="28"/>
        </w:rPr>
        <w:tab/>
      </w:r>
      <w:r w:rsidRPr="00CD558D">
        <w:rPr>
          <w:rFonts w:ascii="Times New Roman" w:hAnsi="Times New Roman" w:cs="Times New Roman"/>
          <w:sz w:val="28"/>
          <w:szCs w:val="28"/>
        </w:rPr>
        <w:t xml:space="preserve"> у пациентов с клиренсом креатинина менее 50 мл/мин невозможно применение при режиме дозирования с первоначальной дозировкой 250 мг/24 ч;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55085" w:rsidRPr="00CD558D">
        <w:rPr>
          <w:rFonts w:ascii="Times New Roman" w:hAnsi="Times New Roman" w:cs="Times New Roman"/>
          <w:sz w:val="28"/>
          <w:szCs w:val="28"/>
        </w:rPr>
        <w:tab/>
      </w:r>
      <w:r w:rsidRPr="00CD558D">
        <w:rPr>
          <w:rFonts w:ascii="Times New Roman" w:hAnsi="Times New Roman" w:cs="Times New Roman"/>
          <w:sz w:val="28"/>
          <w:szCs w:val="28"/>
        </w:rPr>
        <w:t>у пациентов с клиренсом креатинина менее 20 мл/мин невозможно применение при режиме дозирования с первоначальной дозировкой 500 мг/24 ч и 500 мг/12 ч;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-</w:t>
      </w:r>
      <w:r w:rsidR="00355085" w:rsidRPr="00CD558D">
        <w:rPr>
          <w:rFonts w:ascii="Times New Roman" w:hAnsi="Times New Roman" w:cs="Times New Roman"/>
          <w:sz w:val="28"/>
          <w:szCs w:val="28"/>
        </w:rPr>
        <w:tab/>
      </w:r>
      <w:r w:rsidRPr="00CD558D">
        <w:rPr>
          <w:rFonts w:ascii="Times New Roman" w:hAnsi="Times New Roman" w:cs="Times New Roman"/>
          <w:sz w:val="28"/>
          <w:szCs w:val="28"/>
        </w:rPr>
        <w:t xml:space="preserve"> при клиренсе креатинина менее 10 мл/мин (в т.ч. при гемодиализе и постоянном амбулаторном перитонеальном диализе) невозможно применение для всех режимов дозирования.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</w:rPr>
        <w:t>С осторожностью</w:t>
      </w:r>
    </w:p>
    <w:p w:rsidR="00336C7A" w:rsidRPr="00CD558D" w:rsidRDefault="00336C7A" w:rsidP="00336C7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У пациентов, предрасположенных к развитию судорог [у пациентов с предшествующими поражениями це</w:t>
      </w:r>
      <w:r w:rsidR="00355085" w:rsidRPr="00CD558D">
        <w:rPr>
          <w:rFonts w:ascii="Times New Roman" w:hAnsi="Times New Roman" w:cs="Times New Roman"/>
          <w:sz w:val="28"/>
          <w:szCs w:val="28"/>
        </w:rPr>
        <w:t>нтральной нервной системы (ЦНС);</w:t>
      </w:r>
      <w:r w:rsidRPr="00CD558D">
        <w:rPr>
          <w:rFonts w:ascii="Times New Roman" w:hAnsi="Times New Roman" w:cs="Times New Roman"/>
          <w:sz w:val="28"/>
          <w:szCs w:val="28"/>
        </w:rPr>
        <w:t xml:space="preserve"> у пациентов, одновременно </w:t>
      </w:r>
      <w:r w:rsidR="00770295" w:rsidRPr="00CD558D">
        <w:rPr>
          <w:rFonts w:ascii="Times New Roman" w:hAnsi="Times New Roman" w:cs="Times New Roman"/>
          <w:sz w:val="28"/>
          <w:szCs w:val="28"/>
        </w:rPr>
        <w:t>принимающих</w:t>
      </w:r>
      <w:r w:rsidRPr="00CD558D">
        <w:rPr>
          <w:rFonts w:ascii="Times New Roman" w:hAnsi="Times New Roman" w:cs="Times New Roman"/>
          <w:sz w:val="28"/>
          <w:szCs w:val="28"/>
        </w:rPr>
        <w:t xml:space="preserve"> препараты, снижающие порог судорожной </w:t>
      </w:r>
      <w:r w:rsidR="00770295" w:rsidRPr="00CD558D">
        <w:rPr>
          <w:rFonts w:ascii="Times New Roman" w:hAnsi="Times New Roman" w:cs="Times New Roman"/>
          <w:sz w:val="28"/>
          <w:szCs w:val="28"/>
        </w:rPr>
        <w:t>активности</w:t>
      </w:r>
      <w:r w:rsidRPr="00CD558D">
        <w:rPr>
          <w:rFonts w:ascii="Times New Roman" w:hAnsi="Times New Roman" w:cs="Times New Roman"/>
          <w:sz w:val="28"/>
          <w:szCs w:val="28"/>
        </w:rPr>
        <w:t xml:space="preserve"> головного мозга, такие как фенбуфен, теофиллин] (см. раздел «Взаимодействие с другими лекарственными средствами»);</w:t>
      </w:r>
    </w:p>
    <w:p w:rsidR="00336C7A" w:rsidRPr="00CD558D" w:rsidRDefault="00336C7A" w:rsidP="00336C7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У пациентов с латентным или манифестированным дефицитом глюкозо-6-фосфатдегидрогеназы (повышенный риск</w:t>
      </w:r>
      <w:r w:rsidR="00770295" w:rsidRPr="00CD558D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CD558D">
        <w:rPr>
          <w:rFonts w:ascii="Times New Roman" w:hAnsi="Times New Roman" w:cs="Times New Roman"/>
          <w:sz w:val="28"/>
          <w:szCs w:val="28"/>
        </w:rPr>
        <w:t xml:space="preserve"> гемолитических реакций при лечении хинолонами);</w:t>
      </w:r>
    </w:p>
    <w:p w:rsidR="00336C7A" w:rsidRPr="00CD558D" w:rsidRDefault="00336C7A" w:rsidP="00336C7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У пациентов с</w:t>
      </w:r>
      <w:r w:rsidR="00770295" w:rsidRPr="00CD558D">
        <w:rPr>
          <w:rFonts w:ascii="Times New Roman" w:hAnsi="Times New Roman" w:cs="Times New Roman"/>
          <w:sz w:val="28"/>
          <w:szCs w:val="28"/>
        </w:rPr>
        <w:t xml:space="preserve"> нарушениями</w:t>
      </w:r>
      <w:r w:rsidRPr="00CD558D">
        <w:rPr>
          <w:rFonts w:ascii="Times New Roman" w:hAnsi="Times New Roman" w:cs="Times New Roman"/>
          <w:sz w:val="28"/>
          <w:szCs w:val="28"/>
        </w:rPr>
        <w:t xml:space="preserve"> функции почек (требуется обязательный контроль функции почек, а также коррекция режима дозирования, см. раздел «Способ применения и дозы»)</w:t>
      </w:r>
      <w:r w:rsidR="008724BB" w:rsidRPr="00CD558D">
        <w:rPr>
          <w:rFonts w:ascii="Times New Roman" w:hAnsi="Times New Roman" w:cs="Times New Roman"/>
          <w:sz w:val="28"/>
          <w:szCs w:val="28"/>
        </w:rPr>
        <w:t>;</w:t>
      </w:r>
    </w:p>
    <w:p w:rsidR="00336C7A" w:rsidRPr="00CD558D" w:rsidRDefault="00336C7A" w:rsidP="00336C7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У пациентов с известными факторами риска удлинения интервала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QT</w:t>
      </w:r>
      <w:r w:rsidRPr="00CD558D">
        <w:rPr>
          <w:rFonts w:ascii="Times New Roman" w:hAnsi="Times New Roman" w:cs="Times New Roman"/>
          <w:sz w:val="28"/>
          <w:szCs w:val="28"/>
        </w:rPr>
        <w:t>: у пациентов пожилого возр</w:t>
      </w:r>
      <w:r w:rsidR="00355085" w:rsidRPr="00CD558D">
        <w:rPr>
          <w:rFonts w:ascii="Times New Roman" w:hAnsi="Times New Roman" w:cs="Times New Roman"/>
          <w:sz w:val="28"/>
          <w:szCs w:val="28"/>
        </w:rPr>
        <w:t>аста; у пациентов женского пола;</w:t>
      </w:r>
      <w:r w:rsidRPr="00CD558D">
        <w:rPr>
          <w:rFonts w:ascii="Times New Roman" w:hAnsi="Times New Roman" w:cs="Times New Roman"/>
          <w:sz w:val="28"/>
          <w:szCs w:val="28"/>
        </w:rPr>
        <w:t xml:space="preserve"> у пациентов с нескорректированными электролитными нарушениями (с </w:t>
      </w:r>
      <w:proofErr w:type="spellStart"/>
      <w:r w:rsidRPr="00CD558D">
        <w:rPr>
          <w:rFonts w:ascii="Times New Roman" w:hAnsi="Times New Roman" w:cs="Times New Roman"/>
          <w:sz w:val="28"/>
          <w:szCs w:val="28"/>
        </w:rPr>
        <w:t>гипокалиемией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58D">
        <w:rPr>
          <w:rFonts w:ascii="Times New Roman" w:hAnsi="Times New Roman" w:cs="Times New Roman"/>
          <w:sz w:val="28"/>
          <w:szCs w:val="28"/>
        </w:rPr>
        <w:t>гипомагниемией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>); с синдромом врожд</w:t>
      </w:r>
      <w:r w:rsidR="008724BB" w:rsidRPr="00CD558D">
        <w:rPr>
          <w:rFonts w:ascii="Times New Roman" w:hAnsi="Times New Roman" w:cs="Times New Roman"/>
          <w:sz w:val="28"/>
          <w:szCs w:val="28"/>
        </w:rPr>
        <w:t>е</w:t>
      </w:r>
      <w:r w:rsidRPr="00CD558D">
        <w:rPr>
          <w:rFonts w:ascii="Times New Roman" w:hAnsi="Times New Roman" w:cs="Times New Roman"/>
          <w:sz w:val="28"/>
          <w:szCs w:val="28"/>
        </w:rPr>
        <w:t xml:space="preserve">нного удлинения интервала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QT</w:t>
      </w:r>
      <w:r w:rsidRPr="00CD558D">
        <w:rPr>
          <w:rFonts w:ascii="Times New Roman" w:hAnsi="Times New Roman" w:cs="Times New Roman"/>
          <w:sz w:val="28"/>
          <w:szCs w:val="28"/>
        </w:rPr>
        <w:t xml:space="preserve">; с заболеваниями сердца (сердечная недостаточность, инфаркт миокарда, брадикардия); при одновременном приеме лекарственных препаратов, способных удлинять интервал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QT</w:t>
      </w:r>
      <w:r w:rsidRPr="00CD558D">
        <w:rPr>
          <w:rFonts w:ascii="Times New Roman" w:hAnsi="Times New Roman" w:cs="Times New Roman"/>
          <w:sz w:val="28"/>
          <w:szCs w:val="28"/>
        </w:rPr>
        <w:t xml:space="preserve"> (антиаритмические средства класса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IA</w:t>
      </w:r>
      <w:r w:rsidRPr="00CD558D">
        <w:rPr>
          <w:rFonts w:ascii="Times New Roman" w:hAnsi="Times New Roman" w:cs="Times New Roman"/>
          <w:sz w:val="28"/>
          <w:szCs w:val="28"/>
        </w:rPr>
        <w:t xml:space="preserve"> и III, трициклические антидепрессанты, макролиды, нейролептики) (см. разделы «Передозировка», «Взаимодействие с другими лекарственными средствами», «Особые указания»);</w:t>
      </w:r>
    </w:p>
    <w:p w:rsidR="008B6C51" w:rsidRPr="00CD558D" w:rsidRDefault="00BE051B" w:rsidP="00F4227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У пациентов с сахарным диабетом, получающих </w:t>
      </w:r>
      <w:r w:rsidR="00334B47" w:rsidRPr="00CD558D">
        <w:rPr>
          <w:rFonts w:ascii="Times New Roman" w:hAnsi="Times New Roman" w:cs="Times New Roman"/>
          <w:sz w:val="28"/>
          <w:szCs w:val="28"/>
        </w:rPr>
        <w:t>пероральные гипогликемические препараты (например, глибенкламид) или препараты инсулина</w:t>
      </w:r>
      <w:r w:rsidRPr="00CD558D">
        <w:rPr>
          <w:rFonts w:ascii="Times New Roman" w:hAnsi="Times New Roman" w:cs="Times New Roman"/>
          <w:sz w:val="28"/>
          <w:szCs w:val="28"/>
        </w:rPr>
        <w:t xml:space="preserve"> (возрастает риск развития гипогликемии)</w:t>
      </w:r>
      <w:r w:rsidR="008724BB" w:rsidRPr="00CD558D">
        <w:rPr>
          <w:rFonts w:ascii="Times New Roman" w:hAnsi="Times New Roman" w:cs="Times New Roman"/>
          <w:sz w:val="28"/>
          <w:szCs w:val="28"/>
        </w:rPr>
        <w:t>;</w:t>
      </w:r>
    </w:p>
    <w:p w:rsidR="00336C7A" w:rsidRPr="00CD558D" w:rsidRDefault="00336C7A" w:rsidP="00336C7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lastRenderedPageBreak/>
        <w:t xml:space="preserve">У пациентов с тяжелыми нежелательными реакциями на другие фторхинолоны, такими как тяжелые неврологические реакции (повышенный риск </w:t>
      </w:r>
      <w:r w:rsidR="00334B47" w:rsidRPr="00CD558D">
        <w:rPr>
          <w:rFonts w:ascii="Times New Roman" w:hAnsi="Times New Roman" w:cs="Times New Roman"/>
          <w:sz w:val="28"/>
          <w:szCs w:val="28"/>
        </w:rPr>
        <w:t>развития</w:t>
      </w:r>
      <w:r w:rsidRPr="00CD558D">
        <w:rPr>
          <w:rFonts w:ascii="Times New Roman" w:hAnsi="Times New Roman" w:cs="Times New Roman"/>
          <w:sz w:val="28"/>
          <w:szCs w:val="28"/>
        </w:rPr>
        <w:t xml:space="preserve"> аналогичных нежелательных реакций при применении </w:t>
      </w:r>
      <w:proofErr w:type="spellStart"/>
      <w:r w:rsidRPr="00CD558D">
        <w:rPr>
          <w:rFonts w:ascii="Times New Roman" w:hAnsi="Times New Roman" w:cs="Times New Roman"/>
          <w:sz w:val="28"/>
          <w:szCs w:val="28"/>
        </w:rPr>
        <w:t>левофлоксацина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>)</w:t>
      </w:r>
      <w:r w:rsidR="008724BB" w:rsidRPr="00CD558D">
        <w:rPr>
          <w:rFonts w:ascii="Times New Roman" w:hAnsi="Times New Roman" w:cs="Times New Roman"/>
          <w:sz w:val="28"/>
          <w:szCs w:val="28"/>
        </w:rPr>
        <w:t>;</w:t>
      </w:r>
    </w:p>
    <w:p w:rsidR="00336C7A" w:rsidRPr="00CD558D" w:rsidRDefault="00336C7A" w:rsidP="00336C7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У пациентов с психозами или у пациентов, имеющих в анамнезе психические заболевания (см. раздел</w:t>
      </w:r>
      <w:r w:rsidR="00970631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«Особые указания»)</w:t>
      </w:r>
      <w:r w:rsidR="008724BB" w:rsidRPr="00CD558D">
        <w:rPr>
          <w:rFonts w:ascii="Times New Roman" w:hAnsi="Times New Roman" w:cs="Times New Roman"/>
          <w:sz w:val="28"/>
          <w:szCs w:val="28"/>
        </w:rPr>
        <w:t>;</w:t>
      </w:r>
    </w:p>
    <w:p w:rsidR="001A1195" w:rsidRPr="00CD558D" w:rsidRDefault="008B6C51" w:rsidP="00716FA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У пациентов пожилого возраста, у пациентов после трансплантации, а также при сопутствующем применении глюкокортикостероидов (повышенный риск развития тендинитов и разрыва сухожилий) (см. раздел «Особые указания»)</w:t>
      </w:r>
      <w:r w:rsidR="008724BB" w:rsidRPr="00CD558D">
        <w:rPr>
          <w:rFonts w:ascii="Times New Roman" w:hAnsi="Times New Roman" w:cs="Times New Roman"/>
          <w:sz w:val="28"/>
          <w:szCs w:val="28"/>
        </w:rPr>
        <w:t>.</w:t>
      </w:r>
    </w:p>
    <w:p w:rsidR="00A15BA4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</w:rPr>
        <w:t>Применение при беременности</w:t>
      </w:r>
      <w:r w:rsidR="00716FAA" w:rsidRPr="00CD558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6C7A" w:rsidRPr="00CD558D">
        <w:rPr>
          <w:rFonts w:ascii="Times New Roman" w:hAnsi="Times New Roman" w:cs="Times New Roman"/>
          <w:b/>
          <w:sz w:val="28"/>
          <w:szCs w:val="28"/>
        </w:rPr>
        <w:t>в период грудного вскармливания</w:t>
      </w:r>
    </w:p>
    <w:p w:rsidR="001F09B5" w:rsidRPr="00CD558D" w:rsidRDefault="001F09B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Левофлоксацин противопоказан к применению у беременных и кормящих грудью женщин.</w:t>
      </w:r>
    </w:p>
    <w:p w:rsidR="006B0CD7" w:rsidRPr="00CD558D" w:rsidRDefault="00336C7A" w:rsidP="00716F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sz w:val="28"/>
          <w:szCs w:val="28"/>
        </w:rPr>
        <w:t>Способ применения и дозы</w:t>
      </w:r>
    </w:p>
    <w:p w:rsidR="00407FBA" w:rsidRPr="00CD558D" w:rsidRDefault="00336C7A" w:rsidP="00D07E61">
      <w:pPr>
        <w:pStyle w:val="2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  <w:color w:val="000000"/>
        </w:rPr>
        <w:t>Внутрь. Один или два раза в сутки</w:t>
      </w:r>
      <w:r w:rsidR="00407FBA" w:rsidRPr="00CD558D">
        <w:rPr>
          <w:rFonts w:ascii="Times New Roman" w:hAnsi="Times New Roman" w:cs="Times New Roman"/>
          <w:color w:val="000000"/>
        </w:rPr>
        <w:t xml:space="preserve">. Таблетки следует проглатывать, не разжевывая и запивая достаточным количеством жидкости (от 0,5 до 1 стакана). </w:t>
      </w:r>
    </w:p>
    <w:p w:rsidR="00B82C16" w:rsidRPr="00CD558D" w:rsidRDefault="00407FBA" w:rsidP="00E0314F">
      <w:pPr>
        <w:pStyle w:val="2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  <w:color w:val="000000"/>
        </w:rPr>
        <w:t>Препарат можно принимать перед едой или в любое время между приемами пищи, так как прием пищи не влияет на абсорбцию препарата</w:t>
      </w:r>
      <w:r w:rsidR="001D6258" w:rsidRPr="00CD558D">
        <w:rPr>
          <w:rFonts w:ascii="Times New Roman" w:hAnsi="Times New Roman" w:cs="Times New Roman"/>
          <w:color w:val="000000"/>
        </w:rPr>
        <w:t xml:space="preserve"> (см. раздел «Фармакокинетика»).</w:t>
      </w:r>
    </w:p>
    <w:p w:rsidR="00407FBA" w:rsidRPr="00CD558D" w:rsidRDefault="00407FBA" w:rsidP="00D07E61">
      <w:pPr>
        <w:pStyle w:val="2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  <w:color w:val="000000"/>
        </w:rPr>
        <w:t xml:space="preserve">Препарат следует принимать не менее чем </w:t>
      </w:r>
      <w:r w:rsidR="009D7206" w:rsidRPr="00CD558D">
        <w:rPr>
          <w:rFonts w:ascii="Times New Roman" w:hAnsi="Times New Roman" w:cs="Times New Roman"/>
          <w:color w:val="000000"/>
        </w:rPr>
        <w:t xml:space="preserve">за </w:t>
      </w:r>
      <w:r w:rsidRPr="00CD558D">
        <w:rPr>
          <w:rFonts w:ascii="Times New Roman" w:hAnsi="Times New Roman" w:cs="Times New Roman"/>
          <w:color w:val="000000"/>
        </w:rPr>
        <w:t>2 ч до или через 2 ч после приема препаратов, содержащих магний и/или алюминий, железо, цинк, или сукральфата (см. раздел «Взаимодействие с другими лекарственными средствами»).</w:t>
      </w:r>
    </w:p>
    <w:p w:rsidR="00F16BB8" w:rsidRPr="00CD558D" w:rsidRDefault="00407FBA">
      <w:pPr>
        <w:pStyle w:val="2"/>
        <w:shd w:val="clear" w:color="auto" w:fill="auto"/>
        <w:spacing w:after="0" w:line="360" w:lineRule="auto"/>
        <w:ind w:left="20" w:right="20"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  <w:color w:val="000000"/>
        </w:rPr>
        <w:t xml:space="preserve">Учитывая то, что биодоступность левофлоксацина при приеме препарата </w:t>
      </w:r>
      <w:r w:rsidR="001D6258" w:rsidRPr="00CD558D">
        <w:rPr>
          <w:rFonts w:ascii="Times New Roman" w:hAnsi="Times New Roman" w:cs="Times New Roman"/>
        </w:rPr>
        <w:t>Левофлоксацин 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="001D6258" w:rsidRPr="00CD558D">
        <w:rPr>
          <w:rFonts w:ascii="Times New Roman" w:hAnsi="Times New Roman" w:cs="Times New Roman"/>
          <w:color w:val="000000"/>
        </w:rPr>
        <w:t xml:space="preserve"> </w:t>
      </w:r>
      <w:r w:rsidRPr="00CD558D">
        <w:rPr>
          <w:rFonts w:ascii="Times New Roman" w:hAnsi="Times New Roman" w:cs="Times New Roman"/>
          <w:color w:val="000000"/>
        </w:rPr>
        <w:t xml:space="preserve">в таблетках равна 99-100 %, в случае перевода пациента с внутривенной </w:t>
      </w:r>
      <w:proofErr w:type="spellStart"/>
      <w:r w:rsidRPr="00CD558D">
        <w:rPr>
          <w:rFonts w:ascii="Times New Roman" w:hAnsi="Times New Roman" w:cs="Times New Roman"/>
          <w:color w:val="000000"/>
        </w:rPr>
        <w:t>инфузии</w:t>
      </w:r>
      <w:proofErr w:type="spellEnd"/>
      <w:r w:rsidRPr="00CD558D">
        <w:rPr>
          <w:rFonts w:ascii="Times New Roman" w:hAnsi="Times New Roman" w:cs="Times New Roman"/>
          <w:color w:val="000000"/>
        </w:rPr>
        <w:t xml:space="preserve"> </w:t>
      </w:r>
      <w:r w:rsidR="00BF0720" w:rsidRPr="00CD558D">
        <w:rPr>
          <w:rFonts w:ascii="Times New Roman" w:hAnsi="Times New Roman" w:cs="Times New Roman"/>
          <w:color w:val="000000"/>
        </w:rPr>
        <w:t xml:space="preserve">другими </w:t>
      </w:r>
      <w:r w:rsidRPr="00CD558D">
        <w:rPr>
          <w:rFonts w:ascii="Times New Roman" w:hAnsi="Times New Roman" w:cs="Times New Roman"/>
          <w:color w:val="000000"/>
        </w:rPr>
        <w:t>препарата</w:t>
      </w:r>
      <w:r w:rsidR="00501D04" w:rsidRPr="00CD558D">
        <w:rPr>
          <w:rFonts w:ascii="Times New Roman" w:hAnsi="Times New Roman" w:cs="Times New Roman"/>
          <w:color w:val="000000"/>
        </w:rPr>
        <w:t xml:space="preserve">ми </w:t>
      </w:r>
      <w:proofErr w:type="spellStart"/>
      <w:r w:rsidR="00501D04" w:rsidRPr="00CD558D">
        <w:rPr>
          <w:rFonts w:ascii="Times New Roman" w:hAnsi="Times New Roman" w:cs="Times New Roman"/>
          <w:color w:val="000000"/>
        </w:rPr>
        <w:t>левофлоксацина</w:t>
      </w:r>
      <w:proofErr w:type="spellEnd"/>
      <w:r w:rsidR="00501D04" w:rsidRPr="00CD558D">
        <w:rPr>
          <w:rFonts w:ascii="Times New Roman" w:hAnsi="Times New Roman" w:cs="Times New Roman"/>
          <w:color w:val="000000"/>
        </w:rPr>
        <w:t>, п</w:t>
      </w:r>
      <w:r w:rsidR="001D6258" w:rsidRPr="00CD558D">
        <w:rPr>
          <w:rFonts w:ascii="Times New Roman" w:hAnsi="Times New Roman" w:cs="Times New Roman"/>
          <w:color w:val="000000"/>
        </w:rPr>
        <w:t>рием таблеток</w:t>
      </w:r>
      <w:r w:rsidR="001D6258" w:rsidRPr="00CD558D">
        <w:rPr>
          <w:rFonts w:ascii="Times New Roman" w:hAnsi="Times New Roman" w:cs="Times New Roman"/>
        </w:rPr>
        <w:t xml:space="preserve"> </w:t>
      </w:r>
      <w:proofErr w:type="spellStart"/>
      <w:r w:rsidR="001D6258" w:rsidRPr="00CD558D">
        <w:rPr>
          <w:rFonts w:ascii="Times New Roman" w:hAnsi="Times New Roman" w:cs="Times New Roman"/>
        </w:rPr>
        <w:t>Левофлоксацин</w:t>
      </w:r>
      <w:proofErr w:type="spellEnd"/>
      <w:r w:rsidR="001D6258" w:rsidRPr="00CD558D">
        <w:rPr>
          <w:rFonts w:ascii="Times New Roman" w:hAnsi="Times New Roman" w:cs="Times New Roman"/>
        </w:rPr>
        <w:t xml:space="preserve"> </w:t>
      </w:r>
      <w:proofErr w:type="spellStart"/>
      <w:r w:rsidR="001D6258" w:rsidRPr="00CD558D">
        <w:rPr>
          <w:rFonts w:ascii="Times New Roman" w:hAnsi="Times New Roman" w:cs="Times New Roman"/>
        </w:rPr>
        <w:t>Эколевид</w:t>
      </w:r>
      <w:proofErr w:type="spellEnd"/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="001D6258" w:rsidRPr="00CD558D">
        <w:rPr>
          <w:rFonts w:ascii="Times New Roman" w:hAnsi="Times New Roman" w:cs="Times New Roman"/>
          <w:color w:val="000000"/>
        </w:rPr>
        <w:t xml:space="preserve"> </w:t>
      </w:r>
      <w:r w:rsidRPr="00CD558D">
        <w:rPr>
          <w:rFonts w:ascii="Times New Roman" w:hAnsi="Times New Roman" w:cs="Times New Roman"/>
          <w:color w:val="000000"/>
        </w:rPr>
        <w:t>следует продолжать в той же дозе, которая применялась при внутривенной инфузии</w:t>
      </w:r>
      <w:r w:rsidR="001D6258" w:rsidRPr="00CD558D">
        <w:rPr>
          <w:rFonts w:ascii="Times New Roman" w:hAnsi="Times New Roman" w:cs="Times New Roman"/>
          <w:color w:val="000000"/>
        </w:rPr>
        <w:t xml:space="preserve"> препаратов левофлоксацина</w:t>
      </w:r>
      <w:r w:rsidRPr="00CD558D">
        <w:rPr>
          <w:rFonts w:ascii="Times New Roman" w:hAnsi="Times New Roman" w:cs="Times New Roman"/>
          <w:color w:val="000000"/>
        </w:rPr>
        <w:t xml:space="preserve"> (см. раздел «Фармакокинетика»).</w:t>
      </w:r>
    </w:p>
    <w:p w:rsidR="00407FBA" w:rsidRPr="00CD558D" w:rsidRDefault="00407FBA" w:rsidP="00D07E61">
      <w:pPr>
        <w:pStyle w:val="30"/>
        <w:shd w:val="clear" w:color="auto" w:fill="auto"/>
        <w:spacing w:line="360" w:lineRule="auto"/>
        <w:ind w:left="40" w:firstLine="0"/>
        <w:jc w:val="both"/>
        <w:rPr>
          <w:sz w:val="28"/>
          <w:szCs w:val="28"/>
        </w:rPr>
      </w:pPr>
      <w:r w:rsidRPr="00CD558D">
        <w:rPr>
          <w:color w:val="000000"/>
          <w:sz w:val="28"/>
          <w:szCs w:val="28"/>
        </w:rPr>
        <w:t>Пропуск приема одной или нескольких доз препарата</w:t>
      </w:r>
    </w:p>
    <w:p w:rsidR="00407FBA" w:rsidRPr="00CD558D" w:rsidRDefault="00407FBA" w:rsidP="00D07E61">
      <w:pPr>
        <w:pStyle w:val="2"/>
        <w:shd w:val="clear" w:color="auto" w:fill="auto"/>
        <w:spacing w:after="0" w:line="360" w:lineRule="auto"/>
        <w:ind w:left="40" w:right="40"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  <w:color w:val="000000"/>
        </w:rPr>
        <w:t xml:space="preserve">Если случайно пропущен прием препарата, то надо, как можно скорее, принять </w:t>
      </w:r>
      <w:r w:rsidRPr="00CD558D">
        <w:rPr>
          <w:rFonts w:ascii="Times New Roman" w:hAnsi="Times New Roman" w:cs="Times New Roman"/>
          <w:color w:val="000000"/>
        </w:rPr>
        <w:lastRenderedPageBreak/>
        <w:t xml:space="preserve">очередную дозу и далее продолжать принимать препарат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согласно рекомендованному режиму его дозирования.</w:t>
      </w:r>
    </w:p>
    <w:p w:rsidR="00407FBA" w:rsidRPr="00CD558D" w:rsidRDefault="00407FBA" w:rsidP="00D07E61">
      <w:pPr>
        <w:pStyle w:val="6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 w:rsidRPr="00CD558D">
        <w:rPr>
          <w:color w:val="000000"/>
          <w:sz w:val="28"/>
          <w:szCs w:val="28"/>
        </w:rPr>
        <w:t>Дозы и продолжительность лечения</w:t>
      </w:r>
    </w:p>
    <w:p w:rsidR="00407FBA" w:rsidRPr="00CD558D" w:rsidRDefault="00407FBA" w:rsidP="00D07E61">
      <w:pPr>
        <w:pStyle w:val="2"/>
        <w:shd w:val="clear" w:color="auto" w:fill="auto"/>
        <w:spacing w:after="0" w:line="360" w:lineRule="auto"/>
        <w:ind w:left="40" w:right="40"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  <w:color w:val="000000"/>
        </w:rPr>
        <w:t>Режим дозирования определяется характером и тяжестью инфекции, а также чувствительностью предполагаемого возбудителя. Продолжительность лечения варьирует в зависимости от течения заболевания.</w:t>
      </w:r>
    </w:p>
    <w:p w:rsidR="00866BCE" w:rsidRPr="00CD558D" w:rsidRDefault="00407FBA" w:rsidP="00866BCE">
      <w:pPr>
        <w:pStyle w:val="30"/>
        <w:shd w:val="clear" w:color="auto" w:fill="auto"/>
        <w:spacing w:line="360" w:lineRule="auto"/>
        <w:ind w:left="40" w:right="860" w:firstLine="0"/>
        <w:jc w:val="both"/>
        <w:rPr>
          <w:color w:val="000000"/>
          <w:sz w:val="28"/>
          <w:szCs w:val="28"/>
        </w:rPr>
      </w:pPr>
      <w:r w:rsidRPr="00CD558D">
        <w:rPr>
          <w:color w:val="000000"/>
          <w:sz w:val="28"/>
          <w:szCs w:val="28"/>
        </w:rPr>
        <w:t>Рекомендуемые режим дозирования и продолжительность лечения у пациентов с нормальной функцией почек (КК &gt;50 мл/мин)</w:t>
      </w:r>
    </w:p>
    <w:p w:rsidR="00407FBA" w:rsidRPr="00CD558D" w:rsidRDefault="00407FBA" w:rsidP="006D0370">
      <w:pPr>
        <w:pStyle w:val="30"/>
        <w:numPr>
          <w:ilvl w:val="0"/>
          <w:numId w:val="6"/>
        </w:numPr>
        <w:shd w:val="clear" w:color="auto" w:fill="auto"/>
        <w:spacing w:line="360" w:lineRule="auto"/>
        <w:ind w:left="709" w:right="141" w:hanging="283"/>
        <w:jc w:val="both"/>
        <w:rPr>
          <w:i w:val="0"/>
          <w:color w:val="000000"/>
          <w:sz w:val="28"/>
          <w:szCs w:val="28"/>
        </w:rPr>
      </w:pPr>
      <w:r w:rsidRPr="00CD558D">
        <w:rPr>
          <w:rStyle w:val="ad"/>
          <w:rFonts w:eastAsiaTheme="minorHAnsi"/>
          <w:i/>
          <w:sz w:val="28"/>
          <w:szCs w:val="28"/>
        </w:rPr>
        <w:t>Острый синусит:</w:t>
      </w:r>
      <w:r w:rsidRPr="00CD558D">
        <w:rPr>
          <w:color w:val="000000"/>
        </w:rPr>
        <w:t xml:space="preserve"> </w:t>
      </w:r>
      <w:r w:rsidRPr="00CD558D">
        <w:rPr>
          <w:i w:val="0"/>
          <w:color w:val="000000"/>
          <w:sz w:val="28"/>
          <w:szCs w:val="28"/>
        </w:rPr>
        <w:t xml:space="preserve">по 2 таблетки </w:t>
      </w:r>
      <w:r w:rsidR="001D6258" w:rsidRPr="00CD558D">
        <w:rPr>
          <w:i w:val="0"/>
          <w:sz w:val="28"/>
          <w:szCs w:val="28"/>
        </w:rPr>
        <w:t>Левофлоксацин Эколевид</w:t>
      </w:r>
      <w:r w:rsidR="001D6258" w:rsidRPr="00CD558D">
        <w:rPr>
          <w:i w:val="0"/>
          <w:sz w:val="28"/>
          <w:szCs w:val="28"/>
          <w:vertAlign w:val="superscript"/>
        </w:rPr>
        <w:t>®</w:t>
      </w:r>
      <w:r w:rsidRPr="00CD558D">
        <w:rPr>
          <w:i w:val="0"/>
          <w:color w:val="000000"/>
          <w:sz w:val="28"/>
          <w:szCs w:val="28"/>
        </w:rPr>
        <w:t xml:space="preserve"> 250 мг</w:t>
      </w:r>
      <w:r w:rsidR="006D0370" w:rsidRPr="00CD558D">
        <w:rPr>
          <w:i w:val="0"/>
          <w:color w:val="000000"/>
          <w:sz w:val="28"/>
          <w:szCs w:val="28"/>
        </w:rPr>
        <w:t xml:space="preserve"> </w:t>
      </w:r>
      <w:r w:rsidRPr="00CD558D">
        <w:rPr>
          <w:i w:val="0"/>
          <w:color w:val="000000"/>
          <w:sz w:val="28"/>
          <w:szCs w:val="28"/>
        </w:rPr>
        <w:t xml:space="preserve">или по 1 таблетке </w:t>
      </w:r>
      <w:r w:rsidR="001D6258" w:rsidRPr="00CD558D">
        <w:rPr>
          <w:i w:val="0"/>
          <w:sz w:val="28"/>
          <w:szCs w:val="28"/>
        </w:rPr>
        <w:t>Левофлоксацин Эколевид</w:t>
      </w:r>
      <w:r w:rsidR="001D6258" w:rsidRPr="00CD558D">
        <w:rPr>
          <w:i w:val="0"/>
          <w:sz w:val="28"/>
          <w:szCs w:val="28"/>
          <w:vertAlign w:val="superscript"/>
        </w:rPr>
        <w:t>®</w:t>
      </w:r>
      <w:r w:rsidRPr="00CD558D">
        <w:rPr>
          <w:i w:val="0"/>
          <w:color w:val="000000"/>
          <w:sz w:val="28"/>
          <w:szCs w:val="28"/>
        </w:rPr>
        <w:t xml:space="preserve"> 500 мг 1 раз в сутки</w:t>
      </w:r>
      <w:r w:rsidR="006D0370" w:rsidRPr="00CD558D">
        <w:rPr>
          <w:i w:val="0"/>
          <w:color w:val="000000"/>
          <w:sz w:val="28"/>
          <w:szCs w:val="28"/>
        </w:rPr>
        <w:t xml:space="preserve"> </w:t>
      </w:r>
      <w:r w:rsidRPr="00CD558D">
        <w:rPr>
          <w:i w:val="0"/>
          <w:color w:val="000000"/>
          <w:sz w:val="28"/>
          <w:szCs w:val="28"/>
        </w:rPr>
        <w:t xml:space="preserve">(соответственно по 500 мг левофлоксацина) </w:t>
      </w:r>
      <w:bookmarkStart w:id="0" w:name="_Hlk533489980"/>
      <w:r w:rsidR="009D7265" w:rsidRPr="00CD558D">
        <w:rPr>
          <w:i w:val="0"/>
          <w:color w:val="000000"/>
          <w:sz w:val="28"/>
          <w:szCs w:val="28"/>
        </w:rPr>
        <w:t>–</w:t>
      </w:r>
      <w:bookmarkEnd w:id="0"/>
      <w:r w:rsidRPr="00CD558D">
        <w:rPr>
          <w:i w:val="0"/>
          <w:color w:val="000000"/>
          <w:sz w:val="28"/>
          <w:szCs w:val="28"/>
        </w:rPr>
        <w:t xml:space="preserve"> 10-14 дней.</w:t>
      </w:r>
    </w:p>
    <w:p w:rsidR="00407FBA" w:rsidRPr="00CD558D" w:rsidRDefault="00407FBA" w:rsidP="006D0370">
      <w:pPr>
        <w:pStyle w:val="2"/>
        <w:numPr>
          <w:ilvl w:val="0"/>
          <w:numId w:val="2"/>
        </w:numPr>
        <w:shd w:val="clear" w:color="auto" w:fill="auto"/>
        <w:tabs>
          <w:tab w:val="left" w:pos="769"/>
        </w:tabs>
        <w:spacing w:after="0" w:line="360" w:lineRule="auto"/>
        <w:ind w:left="709" w:right="40" w:hanging="283"/>
        <w:jc w:val="both"/>
        <w:rPr>
          <w:rFonts w:ascii="Times New Roman" w:hAnsi="Times New Roman" w:cs="Times New Roman"/>
        </w:rPr>
      </w:pPr>
      <w:r w:rsidRPr="00CD558D">
        <w:rPr>
          <w:rStyle w:val="ad"/>
          <w:rFonts w:eastAsiaTheme="minorHAnsi"/>
          <w:sz w:val="28"/>
          <w:szCs w:val="28"/>
        </w:rPr>
        <w:t>Обострение хронического бронхита:</w:t>
      </w:r>
      <w:r w:rsidRPr="00CD558D">
        <w:rPr>
          <w:rFonts w:ascii="Times New Roman" w:hAnsi="Times New Roman" w:cs="Times New Roman"/>
          <w:color w:val="000000"/>
        </w:rPr>
        <w:t xml:space="preserve"> по 2 таблетки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250 мг или по 1 таблетке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500 мг 1 раз в сутки (соответственно по 500 мг левофлоксацина) </w:t>
      </w:r>
      <w:r w:rsidR="009D7265" w:rsidRPr="00CD558D">
        <w:rPr>
          <w:rFonts w:ascii="Times New Roman" w:hAnsi="Times New Roman" w:cs="Times New Roman"/>
          <w:color w:val="000000"/>
        </w:rPr>
        <w:t>–</w:t>
      </w:r>
      <w:r w:rsidRPr="00CD558D">
        <w:rPr>
          <w:rFonts w:ascii="Times New Roman" w:hAnsi="Times New Roman" w:cs="Times New Roman"/>
          <w:color w:val="000000"/>
        </w:rPr>
        <w:t xml:space="preserve"> 7-10 дней.</w:t>
      </w:r>
    </w:p>
    <w:p w:rsidR="00407FBA" w:rsidRPr="00CD558D" w:rsidRDefault="00407FBA" w:rsidP="006D0370">
      <w:pPr>
        <w:pStyle w:val="2"/>
        <w:numPr>
          <w:ilvl w:val="0"/>
          <w:numId w:val="2"/>
        </w:numPr>
        <w:shd w:val="clear" w:color="auto" w:fill="auto"/>
        <w:tabs>
          <w:tab w:val="left" w:pos="755"/>
        </w:tabs>
        <w:spacing w:after="0" w:line="360" w:lineRule="auto"/>
        <w:ind w:left="709" w:right="40" w:hanging="283"/>
        <w:jc w:val="both"/>
        <w:rPr>
          <w:rFonts w:ascii="Times New Roman" w:hAnsi="Times New Roman" w:cs="Times New Roman"/>
        </w:rPr>
      </w:pPr>
      <w:r w:rsidRPr="00CD558D">
        <w:rPr>
          <w:rStyle w:val="ad"/>
          <w:rFonts w:eastAsiaTheme="minorHAnsi"/>
          <w:sz w:val="28"/>
          <w:szCs w:val="28"/>
        </w:rPr>
        <w:t>Внебольничная пневмония:</w:t>
      </w:r>
      <w:r w:rsidRPr="00CD558D">
        <w:rPr>
          <w:rFonts w:ascii="Times New Roman" w:hAnsi="Times New Roman" w:cs="Times New Roman"/>
          <w:color w:val="000000"/>
        </w:rPr>
        <w:t xml:space="preserve"> по 2 таблетки </w:t>
      </w:r>
      <w:proofErr w:type="spellStart"/>
      <w:r w:rsidR="001D6258" w:rsidRPr="00CD558D">
        <w:rPr>
          <w:rFonts w:ascii="Times New Roman" w:hAnsi="Times New Roman" w:cs="Times New Roman"/>
        </w:rPr>
        <w:t>Левофлоксацин</w:t>
      </w:r>
      <w:proofErr w:type="spellEnd"/>
      <w:r w:rsidR="001D6258" w:rsidRPr="00CD558D">
        <w:rPr>
          <w:rFonts w:ascii="Times New Roman" w:hAnsi="Times New Roman" w:cs="Times New Roman"/>
        </w:rPr>
        <w:t> </w:t>
      </w:r>
      <w:proofErr w:type="spellStart"/>
      <w:r w:rsidR="001D6258" w:rsidRPr="00CD558D">
        <w:rPr>
          <w:rFonts w:ascii="Times New Roman" w:hAnsi="Times New Roman" w:cs="Times New Roman"/>
        </w:rPr>
        <w:t>Эколевид</w:t>
      </w:r>
      <w:proofErr w:type="spellEnd"/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250</w:t>
      </w:r>
      <w:r w:rsidR="00EA3F7C" w:rsidRPr="00CD558D">
        <w:rPr>
          <w:rFonts w:ascii="Times New Roman" w:hAnsi="Times New Roman" w:cs="Times New Roman"/>
          <w:color w:val="000000"/>
        </w:rPr>
        <w:t> </w:t>
      </w:r>
      <w:r w:rsidRPr="00CD558D">
        <w:rPr>
          <w:rFonts w:ascii="Times New Roman" w:hAnsi="Times New Roman" w:cs="Times New Roman"/>
          <w:color w:val="000000"/>
        </w:rPr>
        <w:t xml:space="preserve">мг или по 1 таблетке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500 мг 1-2 раза в сутки (соответственно по 500-1000 мг левофлоксацина) - 7-14 дней.</w:t>
      </w:r>
    </w:p>
    <w:p w:rsidR="00407FBA" w:rsidRPr="00CD558D" w:rsidRDefault="00407FBA" w:rsidP="006D0370">
      <w:pPr>
        <w:pStyle w:val="2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360" w:lineRule="auto"/>
        <w:ind w:left="709" w:right="40" w:hanging="283"/>
        <w:jc w:val="both"/>
        <w:rPr>
          <w:rFonts w:ascii="Times New Roman" w:hAnsi="Times New Roman" w:cs="Times New Roman"/>
        </w:rPr>
      </w:pPr>
      <w:r w:rsidRPr="00CD558D">
        <w:rPr>
          <w:rStyle w:val="ad"/>
          <w:rFonts w:eastAsiaTheme="minorHAnsi"/>
          <w:sz w:val="28"/>
          <w:szCs w:val="28"/>
        </w:rPr>
        <w:t>Неосложнённые инфекции мочевыводящих путей:</w:t>
      </w:r>
      <w:r w:rsidRPr="00CD558D">
        <w:rPr>
          <w:rFonts w:ascii="Times New Roman" w:hAnsi="Times New Roman" w:cs="Times New Roman"/>
          <w:color w:val="000000"/>
        </w:rPr>
        <w:t xml:space="preserve"> по 1 таблетке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250 мг 1 раз в сутки (соответственно по 250 мг левофлоксацина) </w:t>
      </w:r>
      <w:r w:rsidR="009D7265" w:rsidRPr="00CD558D">
        <w:rPr>
          <w:rFonts w:ascii="Times New Roman" w:hAnsi="Times New Roman" w:cs="Times New Roman"/>
          <w:color w:val="000000"/>
        </w:rPr>
        <w:t>–</w:t>
      </w:r>
      <w:r w:rsidRPr="00CD558D">
        <w:rPr>
          <w:rFonts w:ascii="Times New Roman" w:hAnsi="Times New Roman" w:cs="Times New Roman"/>
          <w:color w:val="000000"/>
        </w:rPr>
        <w:t xml:space="preserve"> 3 дня.</w:t>
      </w:r>
    </w:p>
    <w:p w:rsidR="00407FBA" w:rsidRPr="00CD558D" w:rsidRDefault="00EA3F7C" w:rsidP="006D0370">
      <w:pPr>
        <w:pStyle w:val="2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360" w:lineRule="auto"/>
        <w:ind w:left="709" w:right="40" w:hanging="283"/>
        <w:jc w:val="both"/>
        <w:rPr>
          <w:rFonts w:ascii="Times New Roman" w:hAnsi="Times New Roman" w:cs="Times New Roman"/>
        </w:rPr>
      </w:pPr>
      <w:r w:rsidRPr="00CD558D">
        <w:rPr>
          <w:rStyle w:val="ad"/>
          <w:rFonts w:eastAsiaTheme="minorHAnsi"/>
          <w:sz w:val="28"/>
          <w:szCs w:val="28"/>
        </w:rPr>
        <w:t xml:space="preserve">Осложненные </w:t>
      </w:r>
      <w:r w:rsidR="00407FBA" w:rsidRPr="00CD558D">
        <w:rPr>
          <w:rStyle w:val="ad"/>
          <w:rFonts w:eastAsiaTheme="minorHAnsi"/>
          <w:sz w:val="28"/>
          <w:szCs w:val="28"/>
        </w:rPr>
        <w:t>инфекции мочевыводящих путей:</w:t>
      </w:r>
      <w:r w:rsidR="00407FBA" w:rsidRPr="00CD558D">
        <w:rPr>
          <w:rFonts w:ascii="Times New Roman" w:hAnsi="Times New Roman" w:cs="Times New Roman"/>
          <w:color w:val="000000"/>
        </w:rPr>
        <w:t xml:space="preserve"> по 2 таблетки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="00407FBA" w:rsidRPr="00CD558D">
        <w:rPr>
          <w:rFonts w:ascii="Times New Roman" w:hAnsi="Times New Roman" w:cs="Times New Roman"/>
          <w:color w:val="000000"/>
        </w:rPr>
        <w:t xml:space="preserve"> 250 мг 1 раз </w:t>
      </w:r>
      <w:r w:rsidR="007A00C6" w:rsidRPr="00CD558D">
        <w:rPr>
          <w:rFonts w:ascii="Times New Roman" w:hAnsi="Times New Roman" w:cs="Times New Roman"/>
          <w:color w:val="000000"/>
        </w:rPr>
        <w:t>в сутки</w:t>
      </w:r>
      <w:r w:rsidR="00407FBA" w:rsidRPr="00CD558D">
        <w:rPr>
          <w:rFonts w:ascii="Times New Roman" w:hAnsi="Times New Roman" w:cs="Times New Roman"/>
          <w:color w:val="000000"/>
        </w:rPr>
        <w:t xml:space="preserve"> или по 1 таблетке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="00407FBA" w:rsidRPr="00CD558D">
        <w:rPr>
          <w:rFonts w:ascii="Times New Roman" w:hAnsi="Times New Roman" w:cs="Times New Roman"/>
          <w:color w:val="000000"/>
        </w:rPr>
        <w:t xml:space="preserve"> 500 мг 1 раз в сутки (соответственно по 500 мг левофлоксацина) </w:t>
      </w:r>
      <w:r w:rsidR="009D7265" w:rsidRPr="00CD558D">
        <w:rPr>
          <w:rFonts w:ascii="Times New Roman" w:hAnsi="Times New Roman" w:cs="Times New Roman"/>
          <w:color w:val="000000"/>
        </w:rPr>
        <w:t>–</w:t>
      </w:r>
      <w:r w:rsidR="00407FBA" w:rsidRPr="00CD558D">
        <w:rPr>
          <w:rFonts w:ascii="Times New Roman" w:hAnsi="Times New Roman" w:cs="Times New Roman"/>
          <w:color w:val="000000"/>
        </w:rPr>
        <w:t xml:space="preserve"> 7-14 дней.</w:t>
      </w:r>
    </w:p>
    <w:p w:rsidR="00407FBA" w:rsidRPr="00CD558D" w:rsidRDefault="00407FBA" w:rsidP="006D0370">
      <w:pPr>
        <w:pStyle w:val="2"/>
        <w:numPr>
          <w:ilvl w:val="0"/>
          <w:numId w:val="2"/>
        </w:numPr>
        <w:shd w:val="clear" w:color="auto" w:fill="auto"/>
        <w:tabs>
          <w:tab w:val="left" w:pos="746"/>
        </w:tabs>
        <w:spacing w:after="0" w:line="360" w:lineRule="auto"/>
        <w:ind w:left="709" w:right="40" w:hanging="283"/>
        <w:jc w:val="both"/>
        <w:rPr>
          <w:rFonts w:ascii="Times New Roman" w:hAnsi="Times New Roman" w:cs="Times New Roman"/>
        </w:rPr>
      </w:pPr>
      <w:r w:rsidRPr="00CD558D">
        <w:rPr>
          <w:rStyle w:val="ad"/>
          <w:rFonts w:eastAsiaTheme="minorHAnsi"/>
          <w:sz w:val="28"/>
          <w:szCs w:val="28"/>
        </w:rPr>
        <w:t>Пиелонефрит:</w:t>
      </w:r>
      <w:r w:rsidRPr="00CD558D">
        <w:rPr>
          <w:rFonts w:ascii="Times New Roman" w:hAnsi="Times New Roman" w:cs="Times New Roman"/>
          <w:color w:val="000000"/>
        </w:rPr>
        <w:t xml:space="preserve"> по 2 таблетки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250 мг 1 раз в сутки или по 1 таблетке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500 мг 1 раз в сутки (соответственно по 500 мг левофлоксацина) </w:t>
      </w:r>
      <w:r w:rsidR="009D7265" w:rsidRPr="00CD558D">
        <w:rPr>
          <w:rFonts w:ascii="Times New Roman" w:hAnsi="Times New Roman" w:cs="Times New Roman"/>
          <w:color w:val="000000"/>
        </w:rPr>
        <w:t>–</w:t>
      </w:r>
      <w:r w:rsidRPr="00CD558D">
        <w:rPr>
          <w:rFonts w:ascii="Times New Roman" w:hAnsi="Times New Roman" w:cs="Times New Roman"/>
          <w:color w:val="000000"/>
        </w:rPr>
        <w:t xml:space="preserve"> 7-10 дней.</w:t>
      </w:r>
    </w:p>
    <w:p w:rsidR="00407FBA" w:rsidRPr="00CD558D" w:rsidRDefault="00407FBA" w:rsidP="006D0370">
      <w:pPr>
        <w:pStyle w:val="2"/>
        <w:numPr>
          <w:ilvl w:val="0"/>
          <w:numId w:val="2"/>
        </w:numPr>
        <w:shd w:val="clear" w:color="auto" w:fill="auto"/>
        <w:tabs>
          <w:tab w:val="left" w:pos="746"/>
        </w:tabs>
        <w:spacing w:after="0" w:line="360" w:lineRule="auto"/>
        <w:ind w:left="709" w:right="40" w:hanging="283"/>
        <w:jc w:val="both"/>
        <w:rPr>
          <w:rFonts w:ascii="Times New Roman" w:hAnsi="Times New Roman" w:cs="Times New Roman"/>
        </w:rPr>
      </w:pPr>
      <w:r w:rsidRPr="00CD558D">
        <w:rPr>
          <w:rStyle w:val="ad"/>
          <w:rFonts w:eastAsiaTheme="minorHAnsi"/>
          <w:sz w:val="28"/>
          <w:szCs w:val="28"/>
        </w:rPr>
        <w:t>Хронический бактериальный простатит:</w:t>
      </w:r>
      <w:r w:rsidRPr="00CD558D">
        <w:rPr>
          <w:rFonts w:ascii="Times New Roman" w:hAnsi="Times New Roman" w:cs="Times New Roman"/>
          <w:color w:val="000000"/>
        </w:rPr>
        <w:t xml:space="preserve"> по 2 таблетки </w:t>
      </w:r>
      <w:r w:rsidR="001D6258" w:rsidRPr="00CD558D">
        <w:rPr>
          <w:rFonts w:ascii="Times New Roman" w:hAnsi="Times New Roman" w:cs="Times New Roman"/>
        </w:rPr>
        <w:lastRenderedPageBreak/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250 мг или по 1 таблетке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500 мг 1 раз в сутки (соответственно по 500 мг левофлоксацина) </w:t>
      </w:r>
      <w:r w:rsidR="009D7265" w:rsidRPr="00CD558D">
        <w:rPr>
          <w:rFonts w:ascii="Times New Roman" w:hAnsi="Times New Roman" w:cs="Times New Roman"/>
          <w:color w:val="000000"/>
        </w:rPr>
        <w:t>–</w:t>
      </w:r>
      <w:r w:rsidRPr="00CD558D">
        <w:rPr>
          <w:rFonts w:ascii="Times New Roman" w:hAnsi="Times New Roman" w:cs="Times New Roman"/>
          <w:color w:val="000000"/>
        </w:rPr>
        <w:t xml:space="preserve"> 28 дней.</w:t>
      </w:r>
    </w:p>
    <w:p w:rsidR="00407FBA" w:rsidRPr="00CD558D" w:rsidRDefault="00407FBA" w:rsidP="006D0370">
      <w:pPr>
        <w:pStyle w:val="2"/>
        <w:numPr>
          <w:ilvl w:val="0"/>
          <w:numId w:val="2"/>
        </w:numPr>
        <w:shd w:val="clear" w:color="auto" w:fill="auto"/>
        <w:tabs>
          <w:tab w:val="left" w:pos="755"/>
        </w:tabs>
        <w:spacing w:after="0" w:line="360" w:lineRule="auto"/>
        <w:ind w:left="709" w:right="40" w:hanging="283"/>
        <w:jc w:val="both"/>
        <w:rPr>
          <w:rFonts w:ascii="Times New Roman" w:hAnsi="Times New Roman" w:cs="Times New Roman"/>
        </w:rPr>
      </w:pPr>
      <w:r w:rsidRPr="00CD558D">
        <w:rPr>
          <w:rStyle w:val="ad"/>
          <w:rFonts w:eastAsiaTheme="minorHAnsi"/>
          <w:sz w:val="28"/>
          <w:szCs w:val="28"/>
        </w:rPr>
        <w:t>Инфекции кожных покровов и мягких тканей:</w:t>
      </w:r>
      <w:r w:rsidRPr="00CD558D">
        <w:rPr>
          <w:rFonts w:ascii="Times New Roman" w:hAnsi="Times New Roman" w:cs="Times New Roman"/>
          <w:color w:val="000000"/>
        </w:rPr>
        <w:t xml:space="preserve"> по 2 таблетки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250 мг или по 1 таблетке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500 мг 1-2 раза в сутки (соответственно по 500-1000 мг левофлоксацина) </w:t>
      </w:r>
      <w:r w:rsidR="009D7265" w:rsidRPr="00CD558D">
        <w:rPr>
          <w:rFonts w:ascii="Times New Roman" w:hAnsi="Times New Roman" w:cs="Times New Roman"/>
          <w:color w:val="000000"/>
        </w:rPr>
        <w:t>–</w:t>
      </w:r>
      <w:r w:rsidRPr="00CD558D">
        <w:rPr>
          <w:rFonts w:ascii="Times New Roman" w:hAnsi="Times New Roman" w:cs="Times New Roman"/>
          <w:color w:val="000000"/>
        </w:rPr>
        <w:t xml:space="preserve"> 7-14 дней.</w:t>
      </w:r>
    </w:p>
    <w:p w:rsidR="00407FBA" w:rsidRPr="00CD558D" w:rsidRDefault="00407FBA" w:rsidP="006D0370">
      <w:pPr>
        <w:pStyle w:val="2"/>
        <w:numPr>
          <w:ilvl w:val="0"/>
          <w:numId w:val="2"/>
        </w:numPr>
        <w:shd w:val="clear" w:color="auto" w:fill="auto"/>
        <w:tabs>
          <w:tab w:val="left" w:pos="835"/>
        </w:tabs>
        <w:spacing w:after="0" w:line="360" w:lineRule="auto"/>
        <w:ind w:left="709" w:right="40" w:hanging="283"/>
        <w:jc w:val="both"/>
        <w:rPr>
          <w:rFonts w:ascii="Times New Roman" w:hAnsi="Times New Roman" w:cs="Times New Roman"/>
        </w:rPr>
      </w:pPr>
      <w:r w:rsidRPr="00CD558D">
        <w:rPr>
          <w:rStyle w:val="ad"/>
          <w:rFonts w:eastAsiaTheme="minorHAnsi"/>
          <w:sz w:val="28"/>
          <w:szCs w:val="28"/>
        </w:rPr>
        <w:t>Комплексное лечение лекарственно-устойчивых форм туберкулеза:</w:t>
      </w:r>
      <w:r w:rsidRPr="00CD558D">
        <w:rPr>
          <w:rFonts w:ascii="Times New Roman" w:hAnsi="Times New Roman" w:cs="Times New Roman"/>
          <w:color w:val="000000"/>
        </w:rPr>
        <w:t xml:space="preserve"> по 1</w:t>
      </w:r>
      <w:r w:rsidR="00EA3F7C" w:rsidRPr="00CD558D">
        <w:rPr>
          <w:rFonts w:ascii="Times New Roman" w:hAnsi="Times New Roman" w:cs="Times New Roman"/>
          <w:color w:val="000000"/>
        </w:rPr>
        <w:t> </w:t>
      </w:r>
      <w:r w:rsidRPr="00CD558D">
        <w:rPr>
          <w:rFonts w:ascii="Times New Roman" w:hAnsi="Times New Roman" w:cs="Times New Roman"/>
          <w:color w:val="000000"/>
        </w:rPr>
        <w:t xml:space="preserve">таблетке </w:t>
      </w:r>
      <w:proofErr w:type="spellStart"/>
      <w:r w:rsidR="001D6258" w:rsidRPr="00CD558D">
        <w:rPr>
          <w:rFonts w:ascii="Times New Roman" w:hAnsi="Times New Roman" w:cs="Times New Roman"/>
        </w:rPr>
        <w:t>Левофлоксацин</w:t>
      </w:r>
      <w:proofErr w:type="spellEnd"/>
      <w:r w:rsidR="001D6258" w:rsidRPr="00CD558D">
        <w:rPr>
          <w:rFonts w:ascii="Times New Roman" w:hAnsi="Times New Roman" w:cs="Times New Roman"/>
        </w:rPr>
        <w:t> </w:t>
      </w:r>
      <w:proofErr w:type="spellStart"/>
      <w:r w:rsidR="001D6258" w:rsidRPr="00CD558D">
        <w:rPr>
          <w:rFonts w:ascii="Times New Roman" w:hAnsi="Times New Roman" w:cs="Times New Roman"/>
        </w:rPr>
        <w:t>Эколевид</w:t>
      </w:r>
      <w:proofErr w:type="spellEnd"/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500 мг 1-2 раза в сутки (соответственно по 500-1000 мг левофлоксацина) </w:t>
      </w:r>
      <w:r w:rsidR="009D7265" w:rsidRPr="00CD558D">
        <w:rPr>
          <w:rFonts w:ascii="Times New Roman" w:hAnsi="Times New Roman" w:cs="Times New Roman"/>
          <w:color w:val="000000"/>
        </w:rPr>
        <w:t xml:space="preserve">– </w:t>
      </w:r>
      <w:r w:rsidRPr="00CD558D">
        <w:rPr>
          <w:rFonts w:ascii="Times New Roman" w:hAnsi="Times New Roman" w:cs="Times New Roman"/>
          <w:color w:val="000000"/>
        </w:rPr>
        <w:t>до 3-х месяцев.</w:t>
      </w:r>
    </w:p>
    <w:p w:rsidR="00407FBA" w:rsidRPr="00CD558D" w:rsidRDefault="00407FBA" w:rsidP="006D0370">
      <w:pPr>
        <w:pStyle w:val="2"/>
        <w:numPr>
          <w:ilvl w:val="0"/>
          <w:numId w:val="2"/>
        </w:numPr>
        <w:shd w:val="clear" w:color="auto" w:fill="auto"/>
        <w:tabs>
          <w:tab w:val="left" w:pos="831"/>
        </w:tabs>
        <w:spacing w:after="0" w:line="360" w:lineRule="auto"/>
        <w:ind w:left="709" w:right="40" w:hanging="283"/>
        <w:jc w:val="both"/>
        <w:rPr>
          <w:rFonts w:ascii="Times New Roman" w:hAnsi="Times New Roman" w:cs="Times New Roman"/>
        </w:rPr>
      </w:pPr>
      <w:r w:rsidRPr="00CD558D">
        <w:rPr>
          <w:rStyle w:val="ad"/>
          <w:rFonts w:eastAsiaTheme="minorHAnsi"/>
          <w:sz w:val="28"/>
          <w:szCs w:val="28"/>
        </w:rPr>
        <w:t>Профилактика и лечение сибирской язвы при воздушно-капельном пути заражения:</w:t>
      </w:r>
      <w:r w:rsidRPr="00CD558D">
        <w:rPr>
          <w:rFonts w:ascii="Times New Roman" w:hAnsi="Times New Roman" w:cs="Times New Roman"/>
          <w:color w:val="000000"/>
        </w:rPr>
        <w:t xml:space="preserve"> по 2 таблетки </w:t>
      </w:r>
      <w:r w:rsidR="001D6258" w:rsidRPr="00CD558D">
        <w:rPr>
          <w:rFonts w:ascii="Times New Roman" w:hAnsi="Times New Roman" w:cs="Times New Roman"/>
        </w:rPr>
        <w:t>Левофлоксацин Эколевид</w:t>
      </w:r>
      <w:r w:rsidR="001D6258" w:rsidRPr="00CD558D">
        <w:rPr>
          <w:rFonts w:ascii="Times New Roman" w:hAnsi="Times New Roman" w:cs="Times New Roman"/>
          <w:vertAlign w:val="superscript"/>
        </w:rPr>
        <w:t xml:space="preserve">® </w:t>
      </w:r>
      <w:r w:rsidRPr="00CD558D">
        <w:rPr>
          <w:rFonts w:ascii="Times New Roman" w:hAnsi="Times New Roman" w:cs="Times New Roman"/>
          <w:color w:val="000000"/>
        </w:rPr>
        <w:t>250 мг или по 1</w:t>
      </w:r>
      <w:r w:rsidR="00EA3F7C" w:rsidRPr="00CD558D">
        <w:rPr>
          <w:rFonts w:ascii="Times New Roman" w:hAnsi="Times New Roman" w:cs="Times New Roman"/>
          <w:color w:val="000000"/>
        </w:rPr>
        <w:t> </w:t>
      </w:r>
      <w:r w:rsidRPr="00CD558D">
        <w:rPr>
          <w:rFonts w:ascii="Times New Roman" w:hAnsi="Times New Roman" w:cs="Times New Roman"/>
          <w:color w:val="000000"/>
        </w:rPr>
        <w:t xml:space="preserve">таблетке </w:t>
      </w:r>
      <w:proofErr w:type="spellStart"/>
      <w:r w:rsidR="001D6258" w:rsidRPr="00CD558D">
        <w:rPr>
          <w:rFonts w:ascii="Times New Roman" w:hAnsi="Times New Roman" w:cs="Times New Roman"/>
        </w:rPr>
        <w:t>Левофлоксацин</w:t>
      </w:r>
      <w:proofErr w:type="spellEnd"/>
      <w:r w:rsidR="001D6258" w:rsidRPr="00CD558D">
        <w:rPr>
          <w:rFonts w:ascii="Times New Roman" w:hAnsi="Times New Roman" w:cs="Times New Roman"/>
        </w:rPr>
        <w:t> </w:t>
      </w:r>
      <w:proofErr w:type="spellStart"/>
      <w:r w:rsidR="001D6258" w:rsidRPr="00CD558D">
        <w:rPr>
          <w:rFonts w:ascii="Times New Roman" w:hAnsi="Times New Roman" w:cs="Times New Roman"/>
        </w:rPr>
        <w:t>Эколевид</w:t>
      </w:r>
      <w:proofErr w:type="spellEnd"/>
      <w:r w:rsidR="001D6258" w:rsidRPr="00CD558D">
        <w:rPr>
          <w:rFonts w:ascii="Times New Roman" w:hAnsi="Times New Roman" w:cs="Times New Roman"/>
          <w:vertAlign w:val="superscript"/>
        </w:rPr>
        <w:t>®</w:t>
      </w:r>
      <w:r w:rsidRPr="00CD558D">
        <w:rPr>
          <w:rFonts w:ascii="Times New Roman" w:hAnsi="Times New Roman" w:cs="Times New Roman"/>
          <w:color w:val="000000"/>
        </w:rPr>
        <w:t xml:space="preserve"> 500 мг (соответственно по 500 мг левофлоксацина) 1 раз в сутки в течение до 8 недель.</w:t>
      </w:r>
    </w:p>
    <w:p w:rsidR="00407FBA" w:rsidRPr="00CD558D" w:rsidRDefault="00407FBA" w:rsidP="00BF1CED">
      <w:pPr>
        <w:pStyle w:val="30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 w:rsidRPr="00CD558D">
        <w:rPr>
          <w:color w:val="000000"/>
          <w:sz w:val="28"/>
          <w:szCs w:val="28"/>
        </w:rPr>
        <w:t>Режим дозирования у пациентов с нарушением функции почек (КК</w:t>
      </w:r>
      <w:r w:rsidR="00EA3F7C" w:rsidRPr="00CD558D">
        <w:rPr>
          <w:color w:val="000000"/>
          <w:sz w:val="28"/>
          <w:szCs w:val="28"/>
        </w:rPr>
        <w:t> </w:t>
      </w:r>
      <w:r w:rsidRPr="00CD558D">
        <w:rPr>
          <w:color w:val="000000"/>
          <w:sz w:val="28"/>
          <w:szCs w:val="28"/>
        </w:rPr>
        <w:t>&lt;</w:t>
      </w:r>
      <w:r w:rsidR="00BF1CED" w:rsidRPr="00CD558D">
        <w:rPr>
          <w:color w:val="000000"/>
          <w:sz w:val="28"/>
          <w:szCs w:val="28"/>
        </w:rPr>
        <w:t> </w:t>
      </w:r>
      <w:r w:rsidRPr="00CD558D">
        <w:rPr>
          <w:color w:val="000000"/>
          <w:sz w:val="28"/>
          <w:szCs w:val="28"/>
        </w:rPr>
        <w:t>50</w:t>
      </w:r>
      <w:r w:rsidR="00EA3F7C" w:rsidRPr="00CD558D">
        <w:rPr>
          <w:color w:val="000000"/>
          <w:sz w:val="28"/>
          <w:szCs w:val="28"/>
        </w:rPr>
        <w:t> </w:t>
      </w:r>
      <w:r w:rsidRPr="00CD558D">
        <w:rPr>
          <w:color w:val="000000"/>
          <w:sz w:val="28"/>
          <w:szCs w:val="28"/>
        </w:rPr>
        <w:t>мл/мин)</w:t>
      </w:r>
    </w:p>
    <w:p w:rsidR="00407FBA" w:rsidRPr="00CD558D" w:rsidRDefault="00407FBA" w:rsidP="00BF1CED">
      <w:pPr>
        <w:pStyle w:val="2"/>
        <w:shd w:val="clear" w:color="auto" w:fill="auto"/>
        <w:spacing w:after="0" w:line="360" w:lineRule="auto"/>
        <w:ind w:right="40" w:firstLine="0"/>
        <w:jc w:val="both"/>
        <w:rPr>
          <w:rFonts w:ascii="Times New Roman" w:hAnsi="Times New Roman" w:cs="Times New Roman"/>
          <w:color w:val="000000"/>
        </w:rPr>
      </w:pPr>
      <w:r w:rsidRPr="00CD558D">
        <w:rPr>
          <w:rFonts w:ascii="Times New Roman" w:hAnsi="Times New Roman" w:cs="Times New Roman"/>
          <w:color w:val="000000"/>
        </w:rPr>
        <w:t>Левофлоксацин выводится преимущественно почками, поэтому при лечении пациентов с нарушенной функцией почек требуется снижение дозы препарата (см. таблицу ниже).</w:t>
      </w: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809"/>
        <w:gridCol w:w="2402"/>
        <w:gridCol w:w="2539"/>
        <w:gridCol w:w="2515"/>
      </w:tblGrid>
      <w:tr w:rsidR="00BF1CED" w:rsidRPr="00CD558D" w:rsidTr="001C2D57">
        <w:trPr>
          <w:trHeight w:hRule="exact" w:val="415"/>
        </w:trPr>
        <w:tc>
          <w:tcPr>
            <w:tcW w:w="1809" w:type="dxa"/>
            <w:vMerge w:val="restart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12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 xml:space="preserve">КК </w:t>
            </w:r>
          </w:p>
        </w:tc>
        <w:tc>
          <w:tcPr>
            <w:tcW w:w="7456" w:type="dxa"/>
            <w:gridSpan w:val="3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Режим дозирования таблеток</w:t>
            </w:r>
            <w:r w:rsidRPr="00CD558D">
              <w:rPr>
                <w:rFonts w:ascii="Times New Roman" w:hAnsi="Times New Roman" w:cs="Times New Roman"/>
              </w:rPr>
              <w:t xml:space="preserve"> </w:t>
            </w:r>
            <w:r w:rsidRPr="00CD558D">
              <w:rPr>
                <w:rStyle w:val="10"/>
                <w:rFonts w:eastAsiaTheme="minorHAnsi"/>
                <w:sz w:val="24"/>
                <w:szCs w:val="24"/>
              </w:rPr>
              <w:t>Левофлоксацин Эколевид</w:t>
            </w:r>
            <w:r w:rsidR="00303B50" w:rsidRPr="00CD558D">
              <w:rPr>
                <w:rStyle w:val="10"/>
                <w:rFonts w:eastAsiaTheme="minorHAnsi"/>
                <w:sz w:val="24"/>
                <w:szCs w:val="24"/>
                <w:vertAlign w:val="superscript"/>
              </w:rPr>
              <w:t>®</w:t>
            </w:r>
          </w:p>
        </w:tc>
      </w:tr>
      <w:tr w:rsidR="00BF1CED" w:rsidRPr="00CD558D" w:rsidTr="001C2D57">
        <w:trPr>
          <w:trHeight w:hRule="exact" w:val="1412"/>
        </w:trPr>
        <w:tc>
          <w:tcPr>
            <w:tcW w:w="1809" w:type="dxa"/>
            <w:vMerge/>
            <w:shd w:val="clear" w:color="auto" w:fill="FFFFFF"/>
          </w:tcPr>
          <w:p w:rsidR="00BF1CED" w:rsidRPr="00CD558D" w:rsidRDefault="00BF1CED" w:rsidP="00BF1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171" w:firstLine="0"/>
              <w:rPr>
                <w:rStyle w:val="10"/>
                <w:rFonts w:eastAsiaTheme="minorHAnsi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Рекомендуемая доза    при КК &gt;50 мл/мин</w:t>
            </w:r>
          </w:p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1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по 250 мг/24 ч</w:t>
            </w:r>
          </w:p>
        </w:tc>
        <w:tc>
          <w:tcPr>
            <w:tcW w:w="2539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171" w:firstLine="0"/>
              <w:rPr>
                <w:rStyle w:val="10"/>
                <w:rFonts w:eastAsiaTheme="minorHAnsi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Рекомендуемая доза</w:t>
            </w:r>
          </w:p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171" w:firstLine="0"/>
              <w:rPr>
                <w:rStyle w:val="10"/>
                <w:rFonts w:eastAsiaTheme="minorHAnsi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при КК &gt;50 мл/мин:</w:t>
            </w:r>
          </w:p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1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500 мг/24 ч</w:t>
            </w:r>
          </w:p>
        </w:tc>
        <w:tc>
          <w:tcPr>
            <w:tcW w:w="2515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171" w:firstLine="0"/>
              <w:rPr>
                <w:rStyle w:val="10"/>
                <w:rFonts w:eastAsiaTheme="minorHAnsi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Рекомендуемая доза</w:t>
            </w:r>
          </w:p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171" w:firstLine="0"/>
              <w:rPr>
                <w:rStyle w:val="10"/>
                <w:rFonts w:eastAsiaTheme="minorHAnsi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при КК &gt;50 мл/мин:</w:t>
            </w:r>
          </w:p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1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500 мг/12 ч</w:t>
            </w:r>
          </w:p>
        </w:tc>
      </w:tr>
      <w:tr w:rsidR="00BF1CED" w:rsidRPr="00CD558D" w:rsidTr="001C2D57">
        <w:trPr>
          <w:trHeight w:hRule="exact" w:val="856"/>
        </w:trPr>
        <w:tc>
          <w:tcPr>
            <w:tcW w:w="1809" w:type="dxa"/>
            <w:shd w:val="clear" w:color="auto" w:fill="FFFFFF"/>
          </w:tcPr>
          <w:p w:rsidR="00BF1CED" w:rsidRPr="00CD558D" w:rsidRDefault="00BF1CED" w:rsidP="00BF1CED">
            <w:pPr>
              <w:pStyle w:val="2"/>
              <w:shd w:val="clear" w:color="auto" w:fill="auto"/>
              <w:spacing w:after="0" w:line="360" w:lineRule="auto"/>
              <w:ind w:lef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50-20 мл/мин</w:t>
            </w:r>
          </w:p>
        </w:tc>
        <w:tc>
          <w:tcPr>
            <w:tcW w:w="2402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29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первая доза: 250 мг затем по 125 мг/24 ч</w:t>
            </w:r>
          </w:p>
        </w:tc>
        <w:tc>
          <w:tcPr>
            <w:tcW w:w="2539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29" w:firstLine="0"/>
              <w:rPr>
                <w:rStyle w:val="10"/>
                <w:rFonts w:eastAsiaTheme="minorHAnsi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первая доза: 500 мг</w:t>
            </w:r>
          </w:p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затем по 250 мг/24 ч</w:t>
            </w:r>
          </w:p>
        </w:tc>
        <w:tc>
          <w:tcPr>
            <w:tcW w:w="2515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первая доза: 500 мг затем по 250 мг/12 ч</w:t>
            </w:r>
          </w:p>
        </w:tc>
      </w:tr>
      <w:tr w:rsidR="00BF1CED" w:rsidRPr="00CD558D" w:rsidTr="001C2D57">
        <w:trPr>
          <w:trHeight w:hRule="exact" w:val="852"/>
        </w:trPr>
        <w:tc>
          <w:tcPr>
            <w:tcW w:w="1809" w:type="dxa"/>
            <w:shd w:val="clear" w:color="auto" w:fill="FFFFFF"/>
          </w:tcPr>
          <w:p w:rsidR="00BF1CED" w:rsidRPr="00CD558D" w:rsidRDefault="00BF1CED" w:rsidP="00BF1CED">
            <w:pPr>
              <w:pStyle w:val="2"/>
              <w:shd w:val="clear" w:color="auto" w:fill="auto"/>
              <w:spacing w:after="0" w:line="360" w:lineRule="auto"/>
              <w:ind w:lef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19-10 мл/мин</w:t>
            </w:r>
          </w:p>
        </w:tc>
        <w:tc>
          <w:tcPr>
            <w:tcW w:w="2402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первая доза: 250 мг   затем по 125 мг/48 ч</w:t>
            </w:r>
          </w:p>
        </w:tc>
        <w:tc>
          <w:tcPr>
            <w:tcW w:w="2539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первая доза: 500 мг затем по 125 мг/24 ч</w:t>
            </w:r>
          </w:p>
        </w:tc>
        <w:tc>
          <w:tcPr>
            <w:tcW w:w="2515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29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первая доза: 500 мг затем по 125 мг/12 ч</w:t>
            </w:r>
          </w:p>
        </w:tc>
      </w:tr>
      <w:tr w:rsidR="00BF1CED" w:rsidRPr="00CD558D" w:rsidTr="001C2D57">
        <w:trPr>
          <w:trHeight w:hRule="exact" w:val="1687"/>
        </w:trPr>
        <w:tc>
          <w:tcPr>
            <w:tcW w:w="1809" w:type="dxa"/>
            <w:shd w:val="clear" w:color="auto" w:fill="FFFFFF"/>
          </w:tcPr>
          <w:p w:rsidR="00BF1CED" w:rsidRPr="00CD558D" w:rsidRDefault="00BF1CED" w:rsidP="00BF1CED">
            <w:pPr>
              <w:pStyle w:val="2"/>
              <w:shd w:val="clear" w:color="auto" w:fill="auto"/>
              <w:spacing w:after="0" w:line="360" w:lineRule="auto"/>
              <w:ind w:lef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&lt; 10 мл/мин (включая гемодиализ и ПАПД</w:t>
            </w:r>
            <w:r w:rsidRPr="00CD558D">
              <w:rPr>
                <w:rStyle w:val="10"/>
                <w:rFonts w:eastAsia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02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первая доза: 250 мг затем по 125 мг/48 ч</w:t>
            </w:r>
          </w:p>
        </w:tc>
        <w:tc>
          <w:tcPr>
            <w:tcW w:w="2539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первая доза: 500 мг затем по 125 мг/24 ч</w:t>
            </w:r>
          </w:p>
        </w:tc>
        <w:tc>
          <w:tcPr>
            <w:tcW w:w="2515" w:type="dxa"/>
            <w:shd w:val="clear" w:color="auto" w:fill="FFFFFF"/>
          </w:tcPr>
          <w:p w:rsidR="00BF1CED" w:rsidRPr="00CD558D" w:rsidRDefault="00BF1CED" w:rsidP="007770EA">
            <w:pPr>
              <w:pStyle w:val="2"/>
              <w:shd w:val="clear" w:color="auto" w:fill="auto"/>
              <w:spacing w:after="0" w:line="360" w:lineRule="auto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8D">
              <w:rPr>
                <w:rStyle w:val="10"/>
                <w:rFonts w:eastAsiaTheme="minorHAnsi"/>
                <w:sz w:val="24"/>
                <w:szCs w:val="24"/>
              </w:rPr>
              <w:t>первая доза: 500 мг затем по 125 мг/24 ч</w:t>
            </w:r>
          </w:p>
        </w:tc>
      </w:tr>
    </w:tbl>
    <w:p w:rsidR="007770EA" w:rsidRPr="00CD558D" w:rsidRDefault="00AE77A1" w:rsidP="007770EA">
      <w:pPr>
        <w:pStyle w:val="af"/>
        <w:shd w:val="clear" w:color="auto" w:fill="auto"/>
        <w:spacing w:before="120" w:line="360" w:lineRule="auto"/>
        <w:jc w:val="both"/>
        <w:rPr>
          <w:sz w:val="28"/>
          <w:szCs w:val="28"/>
        </w:rPr>
      </w:pPr>
      <w:r w:rsidRPr="00CD558D">
        <w:rPr>
          <w:color w:val="000000"/>
          <w:sz w:val="28"/>
          <w:szCs w:val="28"/>
          <w:vertAlign w:val="superscript"/>
        </w:rPr>
        <w:t>1</w:t>
      </w:r>
      <w:r w:rsidRPr="00CD558D">
        <w:rPr>
          <w:color w:val="000000"/>
          <w:sz w:val="28"/>
          <w:szCs w:val="28"/>
        </w:rPr>
        <w:t xml:space="preserve"> -</w:t>
      </w:r>
      <w:r w:rsidR="007770EA" w:rsidRPr="00CD558D">
        <w:rPr>
          <w:color w:val="000000"/>
          <w:sz w:val="28"/>
          <w:szCs w:val="28"/>
        </w:rPr>
        <w:t xml:space="preserve"> после гемодиализа или постоянного амбулаторного перитонеального диализа </w:t>
      </w:r>
      <w:r w:rsidR="007770EA" w:rsidRPr="00CD558D">
        <w:rPr>
          <w:color w:val="000000"/>
          <w:sz w:val="28"/>
          <w:szCs w:val="28"/>
        </w:rPr>
        <w:lastRenderedPageBreak/>
        <w:t>(ПАПД) не требуется введения дополнительных доз.</w:t>
      </w:r>
    </w:p>
    <w:p w:rsidR="00407FBA" w:rsidRPr="00CD558D" w:rsidRDefault="00407FBA" w:rsidP="007770EA">
      <w:pPr>
        <w:pStyle w:val="30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 w:rsidRPr="00CD558D">
        <w:rPr>
          <w:color w:val="000000"/>
          <w:sz w:val="28"/>
          <w:szCs w:val="28"/>
        </w:rPr>
        <w:t>Режим дозирования у пациентов с нарушениями функции печени</w:t>
      </w:r>
    </w:p>
    <w:p w:rsidR="00407FBA" w:rsidRPr="00CD558D" w:rsidRDefault="00407FBA" w:rsidP="007770EA">
      <w:pPr>
        <w:pStyle w:val="2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  <w:color w:val="000000"/>
        </w:rPr>
        <w:t>При нарушении функции печени не требуется коррекции режима дозирования, поскольку левофлоксацин лишь незначительно метаболизируется в печени.</w:t>
      </w:r>
    </w:p>
    <w:p w:rsidR="00407FBA" w:rsidRPr="00CD558D" w:rsidRDefault="00407FBA" w:rsidP="007770EA">
      <w:pPr>
        <w:pStyle w:val="30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 w:rsidRPr="00CD558D">
        <w:rPr>
          <w:color w:val="000000"/>
          <w:sz w:val="28"/>
          <w:szCs w:val="28"/>
        </w:rPr>
        <w:t>Режим дозирования у пациентов пожилого возраста</w:t>
      </w:r>
    </w:p>
    <w:p w:rsidR="006B0CD7" w:rsidRPr="00CD558D" w:rsidRDefault="00407FBA" w:rsidP="007770EA">
      <w:pPr>
        <w:pStyle w:val="2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  <w:color w:val="000000"/>
        </w:rPr>
        <w:t>Для пациентов пожилого возраста не требуется коррекции режима дозирования, за исключением случаев снижения КК до 50 мл/мин и ниже.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sz w:val="28"/>
          <w:szCs w:val="28"/>
        </w:rPr>
        <w:t>Побочное действие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sz w:val="28"/>
          <w:szCs w:val="28"/>
        </w:rPr>
        <w:t>Частота развития побочных реакций классифицирована согласно рекомендациям ВОЗ: очень часто ≥1/10, часто от ≥1/100 до &lt;1/10, нечасто от ≥1/1000 до &lt;1/100, редко от ≥1/10000 до &lt;1/1000, очень редко от &lt;1/10000, включая отдельные случаи, частота неизвестна – по имеющимся данным установить частоту возникновения не представлялось возможным.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сердечно-сосудистой системы</w:t>
      </w:r>
      <w:r w:rsidRPr="00CD5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Редко</w:t>
      </w:r>
      <w:r w:rsidRPr="00CD558D">
        <w:rPr>
          <w:rFonts w:ascii="Times New Roman" w:hAnsi="Times New Roman" w:cs="Times New Roman"/>
          <w:sz w:val="28"/>
          <w:szCs w:val="28"/>
        </w:rPr>
        <w:t>: синусовая тахикардия, ощущение сердцебиения.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удлинение интервала QT, желудочковые нарушения ритма, желудочковая тахикардия, желудочковая тахикардия типа «пируэт», которые могут приводить к остановке сердца</w:t>
      </w:r>
      <w:r w:rsidR="00716FAA" w:rsidRPr="00CD558D">
        <w:rPr>
          <w:rFonts w:ascii="Times New Roman" w:hAnsi="Times New Roman" w:cs="Times New Roman"/>
          <w:sz w:val="28"/>
          <w:szCs w:val="28"/>
        </w:rPr>
        <w:t>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крови и лимфатической системы</w:t>
      </w:r>
      <w:r w:rsidRPr="00CD5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лейкопения (уменьшение количества лейкоцитов в периферической крови), эозинофилия (увеличение количества эозинофилов в периферической крови).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Редко</w:t>
      </w:r>
      <w:r w:rsidRPr="00CD558D">
        <w:rPr>
          <w:rFonts w:ascii="Times New Roman" w:hAnsi="Times New Roman" w:cs="Times New Roman"/>
          <w:sz w:val="28"/>
          <w:szCs w:val="28"/>
        </w:rPr>
        <w:t xml:space="preserve">: нейтропения (уменьшение количества нейтрофилов в периферической крови), тромбоцитопения (уменьшение количества тромбоцитов в периферической крови). 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панцитопения (уменьшение количества всех форменных элементов в периферической крови), агранулоцитоз (отсутствие и</w:t>
      </w:r>
      <w:r w:rsidR="00A65925" w:rsidRPr="00CD558D">
        <w:rPr>
          <w:rFonts w:ascii="Times New Roman" w:hAnsi="Times New Roman" w:cs="Times New Roman"/>
          <w:sz w:val="28"/>
          <w:szCs w:val="28"/>
        </w:rPr>
        <w:t>/</w:t>
      </w:r>
      <w:r w:rsidRPr="00CD558D">
        <w:rPr>
          <w:rFonts w:ascii="Times New Roman" w:hAnsi="Times New Roman" w:cs="Times New Roman"/>
          <w:sz w:val="28"/>
          <w:szCs w:val="28"/>
        </w:rPr>
        <w:t>или резкое уменьшение количества гранулоцитов в периферической крови), гемолитическая анемия.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нервной системы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</w:t>
      </w:r>
      <w:r w:rsidRPr="00CD558D">
        <w:rPr>
          <w:rFonts w:ascii="Times New Roman" w:hAnsi="Times New Roman" w:cs="Times New Roman"/>
          <w:sz w:val="28"/>
          <w:szCs w:val="28"/>
        </w:rPr>
        <w:t>: головная боль, головокружение.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lastRenderedPageBreak/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сонливость, тремор, дисгевзия (извращение вкуса)</w:t>
      </w:r>
      <w:r w:rsidR="00716FAA" w:rsidRPr="00CD558D">
        <w:rPr>
          <w:rFonts w:ascii="Times New Roman" w:hAnsi="Times New Roman" w:cs="Times New Roman"/>
          <w:sz w:val="28"/>
          <w:szCs w:val="28"/>
        </w:rPr>
        <w:t>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Редко</w:t>
      </w:r>
      <w:r w:rsidRPr="00CD558D">
        <w:rPr>
          <w:rFonts w:ascii="Times New Roman" w:hAnsi="Times New Roman" w:cs="Times New Roman"/>
          <w:sz w:val="28"/>
          <w:szCs w:val="28"/>
        </w:rPr>
        <w:t>: парестезия, судороги (см. раздел «Особые указания»).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периферическая сенсорная нейропатия, периферическая сенсорно-моторная нейропатия (см. раздел «Особые указания»), дискинезия, экстрапирамидные расстройства, агевзия (потеря вкусовых ощущений), паросмия (расстройство ощущения запаха, особенно субъективное ощущение запаха, объективно отсутствующего), включая потерю обоняния; обморок, доброкачественная внутричерепная гипертензия.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органа зрения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Очень редко</w:t>
      </w:r>
      <w:r w:rsidRPr="00CD558D">
        <w:rPr>
          <w:rFonts w:ascii="Times New Roman" w:hAnsi="Times New Roman" w:cs="Times New Roman"/>
          <w:sz w:val="28"/>
          <w:szCs w:val="28"/>
        </w:rPr>
        <w:t>: нарушения зрения, такие как расплывчатость видимого изображения.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увеит, преходящая потеря зрения.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органа слуха и лабиринтные нарушения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вертиго (чувство отклонения или кружения собственного тела или окружающих предметов)</w:t>
      </w:r>
      <w:r w:rsidR="00716FAA" w:rsidRPr="00CD558D">
        <w:rPr>
          <w:rFonts w:ascii="Times New Roman" w:hAnsi="Times New Roman" w:cs="Times New Roman"/>
          <w:sz w:val="28"/>
          <w:szCs w:val="28"/>
        </w:rPr>
        <w:t>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Редко</w:t>
      </w:r>
      <w:r w:rsidRPr="00CD558D">
        <w:rPr>
          <w:rFonts w:ascii="Times New Roman" w:hAnsi="Times New Roman" w:cs="Times New Roman"/>
          <w:sz w:val="28"/>
          <w:szCs w:val="28"/>
        </w:rPr>
        <w:t>: звон в ушах.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снижение слуха, потеря слуха.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дыхательной системы, органов грудной клетки и средостения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одышка.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бронхоспазм, аллергический пневмонит.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желудочно-кишечного тракта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</w:t>
      </w:r>
      <w:r w:rsidRPr="00CD558D">
        <w:rPr>
          <w:rFonts w:ascii="Times New Roman" w:hAnsi="Times New Roman" w:cs="Times New Roman"/>
          <w:sz w:val="28"/>
          <w:szCs w:val="28"/>
        </w:rPr>
        <w:t>: диарея, тошнота, рвота.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боли в животе, метеоризм, запор, диспепсия.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геморрагическая диарея, которая в очень редких случаях может быть признаком энтероколита, включая псевдомембранозный колит (см. раздел «Особые указания»), панкреатит.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почек и мочевыводящих путей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гиперкреатининемия (повышение концентрации креатинина в сыворотке крови).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Редко</w:t>
      </w:r>
      <w:r w:rsidRPr="00CD558D">
        <w:rPr>
          <w:rFonts w:ascii="Times New Roman" w:hAnsi="Times New Roman" w:cs="Times New Roman"/>
          <w:sz w:val="28"/>
          <w:szCs w:val="28"/>
        </w:rPr>
        <w:t>: острая почечная недостаточность (например, вследствие развития интерстициального нефрита).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 стороны кожи и подкожных тканей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сыпь, зуд, крапивница, гипергидроз.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синдром Стивенса-Джонсона, токсический эпидермальный некролиз, экссудативная многоформная эритема, реакции фотосенсибилизации (повышенной чувствительности к солнечному и ультрафиолетовому излучению) (см. раздел «Особые указания»), лейкоцитокластический васкулит, стоматит.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Реакции со стороны кожи и слизистых оболочек могут иногда развиваться даже после приема первой дозы препарата.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скелетно-мышечной системы и соединительной ткани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артралгия, миалгия.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Редко</w:t>
      </w:r>
      <w:r w:rsidRPr="00CD558D">
        <w:rPr>
          <w:rFonts w:ascii="Times New Roman" w:hAnsi="Times New Roman" w:cs="Times New Roman"/>
          <w:sz w:val="28"/>
          <w:szCs w:val="28"/>
        </w:rPr>
        <w:t>: поражения сухожилий, включая тендинит (например, ахиллова сухожилия), мышечная слабость, которая может быть особенно опасна у пациентов с псевдопаралитической миастенией (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myasthenia</w:t>
      </w:r>
      <w:r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gravis</w:t>
      </w:r>
      <w:r w:rsidRPr="00CD558D">
        <w:rPr>
          <w:rFonts w:ascii="Times New Roman" w:hAnsi="Times New Roman" w:cs="Times New Roman"/>
          <w:sz w:val="28"/>
          <w:szCs w:val="28"/>
        </w:rPr>
        <w:t>) (см. раздел «Особые указания»).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рабдомиолиз, разрыв сухожилия (например, ахиллова сухожилия. Этот побочный эффект может наблюдаться в течение 48 ч после начала лечения и может носить двусторонний характер (см. также раздел «Особые указания»)), разрыв связок, разрыв мышц, артрит.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обмена веществ и питания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анорексия.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Редко</w:t>
      </w:r>
      <w:r w:rsidRPr="00CD558D">
        <w:rPr>
          <w:rFonts w:ascii="Times New Roman" w:hAnsi="Times New Roman" w:cs="Times New Roman"/>
          <w:sz w:val="28"/>
          <w:szCs w:val="28"/>
        </w:rPr>
        <w:t>: гипогликемия, особенно у пациентов с сахарным диабетом (возможные признаки гипогликемии: «волчий» аппетит, нервозность, испарина, дрожь).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 xml:space="preserve">: </w:t>
      </w:r>
      <w:r w:rsidR="00860DCF" w:rsidRPr="00CD558D">
        <w:rPr>
          <w:rFonts w:ascii="Times New Roman" w:hAnsi="Times New Roman" w:cs="Times New Roman"/>
          <w:sz w:val="28"/>
          <w:szCs w:val="28"/>
        </w:rPr>
        <w:t>тяжелая гипогликемия, вплоть до развития гипогликемической комы, особенно у пожилых пациентов, пациентов с сахарным диабетом, принимающих пероральные гипогликемические препараты или инсулин</w:t>
      </w:r>
      <w:r w:rsidR="00D97258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(см. раздел «Особые указания»).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Инфекционные и </w:t>
      </w:r>
      <w:r w:rsidR="00C30391" w:rsidRPr="00CD558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паразитарные </w:t>
      </w: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болезни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грибковые инфекции, развитие резистентности патогенных микроорганизмов.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сосудов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lastRenderedPageBreak/>
        <w:t>Редко</w:t>
      </w:r>
      <w:r w:rsidRPr="00CD558D">
        <w:rPr>
          <w:rFonts w:ascii="Times New Roman" w:hAnsi="Times New Roman" w:cs="Times New Roman"/>
          <w:sz w:val="28"/>
          <w:szCs w:val="28"/>
        </w:rPr>
        <w:t>: снижение артериального давления.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Общие расстройства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астения.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Редко</w:t>
      </w:r>
      <w:r w:rsidRPr="00CD558D">
        <w:rPr>
          <w:rFonts w:ascii="Times New Roman" w:hAnsi="Times New Roman" w:cs="Times New Roman"/>
          <w:sz w:val="28"/>
          <w:szCs w:val="28"/>
        </w:rPr>
        <w:t xml:space="preserve">: пирексия (повышение температуры тела). 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боль (включая боль в спине, груди и конечностях).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иммунной системы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Редко</w:t>
      </w:r>
      <w:r w:rsidRPr="00CD558D">
        <w:rPr>
          <w:rFonts w:ascii="Times New Roman" w:hAnsi="Times New Roman" w:cs="Times New Roman"/>
          <w:sz w:val="28"/>
          <w:szCs w:val="28"/>
        </w:rPr>
        <w:t>: ангионевротический отек.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анафилактический шок, анафилактоидный шок.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Анафилактические и анафилактоидные реакции могут иногда развиваться даже после приема первой дозы препарата.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Со стороны печени и желчевыводящих путей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</w:t>
      </w:r>
      <w:r w:rsidRPr="00CD558D">
        <w:rPr>
          <w:rFonts w:ascii="Times New Roman" w:hAnsi="Times New Roman" w:cs="Times New Roman"/>
          <w:sz w:val="28"/>
          <w:szCs w:val="28"/>
        </w:rPr>
        <w:t>: повышение активности «печеночных» ферментов в крови (например, аланинаминотрансферазы (АлАТ), аспартатаминотрасферазы (АсАТ)), повышение активности щелочной фосфатазы (ЩФ) и гамма-глутамилтрансферазы (ГГТ).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повышение концентрации билирубина в крови.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тяжелая печеночная недостаточность, включая случаи развития острой печеночной недостаточности, иногда с фатальным исходом, особенно у пациентов с тяжелым основным заболеванием (например, у пациентов с сепсисом); гепатит, желтуха.</w:t>
      </w:r>
    </w:p>
    <w:p w:rsidR="001A1195" w:rsidRPr="00CD558D" w:rsidRDefault="00E0314F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Нарушения</w:t>
      </w:r>
      <w:r w:rsidR="001A1195" w:rsidRPr="00CD55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психики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</w:t>
      </w:r>
      <w:r w:rsidRPr="00CD558D">
        <w:rPr>
          <w:rFonts w:ascii="Times New Roman" w:hAnsi="Times New Roman" w:cs="Times New Roman"/>
          <w:sz w:val="28"/>
          <w:szCs w:val="28"/>
        </w:rPr>
        <w:t>: бессонница.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Нечасто</w:t>
      </w:r>
      <w:r w:rsidRPr="00CD558D">
        <w:rPr>
          <w:rFonts w:ascii="Times New Roman" w:hAnsi="Times New Roman" w:cs="Times New Roman"/>
          <w:sz w:val="28"/>
          <w:szCs w:val="28"/>
        </w:rPr>
        <w:t>: чувство беспокойства, тревога, спутанность сознания.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Редко</w:t>
      </w:r>
      <w:r w:rsidRPr="00CD558D">
        <w:rPr>
          <w:rFonts w:ascii="Times New Roman" w:hAnsi="Times New Roman" w:cs="Times New Roman"/>
          <w:sz w:val="28"/>
          <w:szCs w:val="28"/>
        </w:rPr>
        <w:t>: психические нарушения (например, галлюцинации, паранойя), депрессия, ажитация (возбуждение), нарушения сна, ночные кошмары.</w:t>
      </w:r>
    </w:p>
    <w:p w:rsidR="00F4227B" w:rsidRPr="00CD558D" w:rsidRDefault="00F4227B" w:rsidP="00F422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t>Частота неизвестна</w:t>
      </w:r>
      <w:r w:rsidRPr="00CD558D">
        <w:rPr>
          <w:rFonts w:ascii="Times New Roman" w:hAnsi="Times New Roman" w:cs="Times New Roman"/>
          <w:sz w:val="28"/>
          <w:szCs w:val="28"/>
        </w:rPr>
        <w:t>: нарушения психики с нарушениями поведения с причинением себе вреда, включая суицидальные мысли и суицидальные попытки, нарушения внимания, дезориентация, ажитация, нервозность, нарушение памяти, делирий.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 xml:space="preserve">Другие </w:t>
      </w:r>
      <w:r w:rsidR="00DF695C" w:rsidRPr="00CD558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возможные </w:t>
      </w:r>
      <w:r w:rsidRPr="00CD558D">
        <w:rPr>
          <w:rFonts w:ascii="Times New Roman" w:hAnsi="Times New Roman" w:cs="Times New Roman"/>
          <w:b/>
          <w:sz w:val="28"/>
          <w:szCs w:val="28"/>
          <w:u w:val="single"/>
        </w:rPr>
        <w:t>нежелательные эффекты, относящиеся ко всем фторхинолонам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i/>
          <w:sz w:val="28"/>
          <w:szCs w:val="28"/>
        </w:rPr>
        <w:lastRenderedPageBreak/>
        <w:t>Очень редко:</w:t>
      </w:r>
      <w:r w:rsidRPr="00CD558D">
        <w:rPr>
          <w:rFonts w:ascii="Times New Roman" w:hAnsi="Times New Roman" w:cs="Times New Roman"/>
          <w:sz w:val="28"/>
          <w:szCs w:val="28"/>
        </w:rPr>
        <w:t xml:space="preserve"> приступы порфирии (очень редкой болезни обмена веществ) у пациентов с порфирией.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</w:rPr>
        <w:t>Передозировка</w:t>
      </w:r>
    </w:p>
    <w:p w:rsidR="001F09B5" w:rsidRPr="00CD558D" w:rsidRDefault="001F09B5" w:rsidP="00716FA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sz w:val="28"/>
          <w:szCs w:val="28"/>
        </w:rPr>
        <w:t>Симптомы передозировки:</w:t>
      </w:r>
    </w:p>
    <w:p w:rsidR="001F09B5" w:rsidRPr="00CD558D" w:rsidRDefault="001F09B5" w:rsidP="00D07E61">
      <w:pPr>
        <w:pStyle w:val="2"/>
        <w:shd w:val="clear" w:color="auto" w:fill="auto"/>
        <w:spacing w:after="0" w:line="360" w:lineRule="auto"/>
        <w:ind w:left="40"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</w:rPr>
        <w:t>Исходя из данных, полученных в токсикологических исследованиях, проведенных у животных, важнейшими ожидаемыми симптомами острой передозировки левофлоксацином являются симптомы со стороны центральной нервной системы (нарушения сознания, включая спутанность сознания, головокружение и судороги).</w:t>
      </w:r>
    </w:p>
    <w:p w:rsidR="001F09B5" w:rsidRPr="00CD558D" w:rsidRDefault="00336C7A" w:rsidP="00D07E61">
      <w:pPr>
        <w:pStyle w:val="2"/>
        <w:shd w:val="clear" w:color="auto" w:fill="auto"/>
        <w:spacing w:after="0" w:line="360" w:lineRule="auto"/>
        <w:ind w:left="40"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</w:rPr>
        <w:t xml:space="preserve">При пострегистрационном применении левофлоксацина </w:t>
      </w:r>
      <w:r w:rsidR="001F09B5" w:rsidRPr="00CD558D">
        <w:rPr>
          <w:rFonts w:ascii="Times New Roman" w:hAnsi="Times New Roman" w:cs="Times New Roman"/>
        </w:rPr>
        <w:t>при передозировке наблюдались эффекты со стороны центральной нервной системы, включая спутанность сознания, судороги, галлюцинации и тремор.</w:t>
      </w:r>
    </w:p>
    <w:p w:rsidR="001F09B5" w:rsidRPr="00CD558D" w:rsidRDefault="001F09B5" w:rsidP="00D07E61">
      <w:pPr>
        <w:pStyle w:val="2"/>
        <w:shd w:val="clear" w:color="auto" w:fill="auto"/>
        <w:spacing w:after="0" w:line="360" w:lineRule="auto"/>
        <w:ind w:left="40"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</w:rPr>
        <w:t>Возможно развитие тошноты и возникновение эрозий слизистой оболочки желудочно- кишечного тракта.</w:t>
      </w:r>
    </w:p>
    <w:p w:rsidR="001F09B5" w:rsidRPr="00CD558D" w:rsidRDefault="001F09B5" w:rsidP="00D07E61">
      <w:pPr>
        <w:pStyle w:val="2"/>
        <w:shd w:val="clear" w:color="auto" w:fill="auto"/>
        <w:spacing w:after="0" w:line="360" w:lineRule="auto"/>
        <w:ind w:left="40"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</w:rPr>
        <w:t>В клинико-фармакологических исследованиях, проведенных с дозами левофлоксацина, превышающими терапевтические, наблюдалось удлинение интервала QT.</w:t>
      </w:r>
    </w:p>
    <w:p w:rsidR="001F09B5" w:rsidRPr="00CD558D" w:rsidRDefault="001F09B5" w:rsidP="00D07E61">
      <w:pPr>
        <w:pStyle w:val="30"/>
        <w:shd w:val="clear" w:color="auto" w:fill="auto"/>
        <w:tabs>
          <w:tab w:val="left" w:pos="4274"/>
        </w:tabs>
        <w:spacing w:line="360" w:lineRule="auto"/>
        <w:ind w:left="40" w:firstLine="0"/>
        <w:jc w:val="both"/>
        <w:rPr>
          <w:rFonts w:eastAsiaTheme="minorHAnsi"/>
          <w:b/>
          <w:iCs w:val="0"/>
          <w:sz w:val="28"/>
          <w:szCs w:val="28"/>
        </w:rPr>
      </w:pPr>
      <w:r w:rsidRPr="00CD558D">
        <w:rPr>
          <w:rFonts w:eastAsiaTheme="minorHAnsi"/>
          <w:b/>
          <w:iCs w:val="0"/>
          <w:sz w:val="28"/>
          <w:szCs w:val="28"/>
        </w:rPr>
        <w:t>Лечение передозировки:</w:t>
      </w:r>
    </w:p>
    <w:p w:rsidR="00177A94" w:rsidRPr="00CD558D" w:rsidRDefault="001F09B5" w:rsidP="00D07E61">
      <w:pPr>
        <w:pStyle w:val="2"/>
        <w:shd w:val="clear" w:color="auto" w:fill="auto"/>
        <w:spacing w:after="0" w:line="360" w:lineRule="auto"/>
        <w:ind w:left="40" w:right="60" w:firstLine="0"/>
        <w:jc w:val="both"/>
        <w:rPr>
          <w:rFonts w:ascii="Times New Roman" w:hAnsi="Times New Roman" w:cs="Times New Roman"/>
        </w:rPr>
      </w:pPr>
      <w:r w:rsidRPr="00CD558D">
        <w:rPr>
          <w:rFonts w:ascii="Times New Roman" w:hAnsi="Times New Roman" w:cs="Times New Roman"/>
        </w:rPr>
        <w:t>В случае передозировки требуется тщательно</w:t>
      </w:r>
      <w:r w:rsidR="00B75C3B" w:rsidRPr="00CD558D">
        <w:rPr>
          <w:rFonts w:ascii="Times New Roman" w:hAnsi="Times New Roman" w:cs="Times New Roman"/>
        </w:rPr>
        <w:t>е</w:t>
      </w:r>
      <w:r w:rsidRPr="00CD558D">
        <w:rPr>
          <w:rFonts w:ascii="Times New Roman" w:hAnsi="Times New Roman" w:cs="Times New Roman"/>
        </w:rPr>
        <w:t xml:space="preserve"> наблюдение за пациентом, включая мониторирование электрокардиограммы. Лечение симптоматическое. В случае острой передозировки препаратом показано промывание желудка и введение антацидов для защиты слизистой оболочки желудка. Левофлоксацин не выводится посредством диализа (гемодиализа, перитонеального диализа и постоянного амбулаторного перитонеального диализа). Специфического антидота не существует.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</w:rPr>
        <w:t xml:space="preserve">Взаимодействия с другими лекарственными </w:t>
      </w:r>
      <w:r w:rsidR="00150FE2" w:rsidRPr="00CD558D">
        <w:rPr>
          <w:rFonts w:ascii="Times New Roman" w:hAnsi="Times New Roman" w:cs="Times New Roman"/>
          <w:b/>
          <w:sz w:val="28"/>
          <w:szCs w:val="28"/>
        </w:rPr>
        <w:t>средствами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Имеются сообщения о выраженном снижении порога судорожной готовности при одновременном применении хинолонов и веществ, снижающих церебральный порог судорожной готовности. Это касается и одновременного приема хинолонов и теофиллина, а также нестероидных противовоспалительных препаратов - производных пропионовой кислоты.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lastRenderedPageBreak/>
        <w:t>Фармакокинетического взаимодействия левофлоксацина с теофиллином не выявлено.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Пероральный прием совместно с препаратами, содержащими двухвалетные и трехвалетные катионы, такие как соли цинка или железа (лекарственные препараты для лечения анемии), магний- и/или алюминий-содержащие препараты (такие как антациды), диданозин (только лекарственные формы, содержащие в качестве буфера алюминий или магний), приводит к снижению всасывания и ослаблению эффекта левофлоксацина, поэтому его следует назначать за 2 часа до или через 2 часа после приема вышеуказанных лекарственных средств.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Соли кальция оказывают минимальный эффект на абсорбцию левофлоксацина при его приеме внутрь.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Действие левофлоксацина значительно ослабляется при одновременном применении сукральфата (средства для защиты слизистой оболочки желудка). Пациентам, получающим левофлоксацин и сукральфат, рекомендуется принимать сукральфат через 2 ч после приема левофлоксацина.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Концентрация левофлоксацина при одновременном приеме фенбуфена повышается только на 13</w:t>
      </w:r>
      <w:r w:rsidR="00DF695C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%</w:t>
      </w:r>
      <w:r w:rsidR="00716FAA" w:rsidRPr="00CD558D">
        <w:rPr>
          <w:rFonts w:ascii="Times New Roman" w:hAnsi="Times New Roman" w:cs="Times New Roman"/>
          <w:sz w:val="28"/>
          <w:szCs w:val="28"/>
        </w:rPr>
        <w:t>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При одновременном использовании антагонистов витамина К необходим контроль за показателями свертывающей систем</w:t>
      </w:r>
      <w:r w:rsidR="00866BCE" w:rsidRPr="00CD558D">
        <w:rPr>
          <w:rFonts w:ascii="Times New Roman" w:hAnsi="Times New Roman" w:cs="Times New Roman"/>
          <w:sz w:val="28"/>
          <w:szCs w:val="28"/>
        </w:rPr>
        <w:t>ы</w:t>
      </w:r>
      <w:r w:rsidRPr="00CD558D">
        <w:rPr>
          <w:rFonts w:ascii="Times New Roman" w:hAnsi="Times New Roman" w:cs="Times New Roman"/>
          <w:sz w:val="28"/>
          <w:szCs w:val="28"/>
        </w:rPr>
        <w:t xml:space="preserve"> крови.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У пациентов, получавших лечение левофлоксацином в комбинации с непрямыми антикоагулянтами (например, варфарином), наблюдалось повышение протромбинового времени/международного нормализованного отношения и/или развитие кровотечения, в т.ч. тяжелого. Поэтому при одновременном применении непрямых антикоагулянтов и левофлоксацина необходим регулярный контроль показателей свертывания крови. 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При одновременном применении лекарственных препаратов, нарушающих почечную канальцевую секрецию, таких как пробенецид и циметидин, и левофлоксацина, следует соблюдать осторожность, особенно у пациентов с почечной недостаточностью. Выведение (почечный клиренс) левофлоксацина замедляется под действием циметидина на 24</w:t>
      </w:r>
      <w:r w:rsidR="00DF695C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% и пробенецида на 34</w:t>
      </w:r>
      <w:r w:rsidR="00DF695C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 xml:space="preserve">%. </w:t>
      </w:r>
      <w:r w:rsidRPr="00CD558D">
        <w:rPr>
          <w:rFonts w:ascii="Times New Roman" w:hAnsi="Times New Roman" w:cs="Times New Roman"/>
          <w:sz w:val="28"/>
          <w:szCs w:val="28"/>
        </w:rPr>
        <w:lastRenderedPageBreak/>
        <w:t>Маловероятно, что это может иметь клиническое значение при нормальной функции почек.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Левофлоксацин при одновременном применении с антиаритмическими препаратами IA и III классов, трициклическими антидепрессантами, макролидами, нейролептиками может вызвать удлинение интервала QT.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Левофлоксацин увеличивает период полувыведения циклоспорина на 33</w:t>
      </w:r>
      <w:r w:rsidR="00DF695C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%. Так как это увеличение является клинически незначимым, коррекции дозы циклоспорина при его одновременном применении с левофлоксацином не требуется.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Прием глюкокортикостероидов повышает риск разрыва сухожилий.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Фармакокинетика левофлоксацина при одновременном применении с дигоксином, глибенкламидом, ранитидином, варфарином не изменяется в достаточной степени, чтобы это имело клиническое значение. </w:t>
      </w:r>
    </w:p>
    <w:p w:rsidR="001A1195" w:rsidRPr="00CD558D" w:rsidRDefault="001A1195" w:rsidP="00716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CD558D">
        <w:rPr>
          <w:rFonts w:ascii="Times New Roman" w:hAnsi="Times New Roman" w:cs="Times New Roman"/>
          <w:b/>
          <w:sz w:val="28"/>
          <w:szCs w:val="28"/>
        </w:rPr>
        <w:t>Особые указания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Госпитальные инфекции, вызванные синегнойной палочкой </w:t>
      </w:r>
      <w:r w:rsidRPr="00CD558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Pseudomonas</w:t>
      </w:r>
      <w:r w:rsidRPr="00CD55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aeruginosa</w:t>
      </w:r>
      <w:r w:rsidRPr="00CD558D">
        <w:rPr>
          <w:rFonts w:ascii="Times New Roman" w:hAnsi="Times New Roman" w:cs="Times New Roman"/>
          <w:i/>
          <w:iCs/>
          <w:sz w:val="28"/>
          <w:szCs w:val="28"/>
        </w:rPr>
        <w:t xml:space="preserve">), </w:t>
      </w:r>
      <w:r w:rsidRPr="00CD558D">
        <w:rPr>
          <w:rFonts w:ascii="Times New Roman" w:hAnsi="Times New Roman" w:cs="Times New Roman"/>
          <w:sz w:val="28"/>
          <w:szCs w:val="28"/>
        </w:rPr>
        <w:t>могут потребовать комбинированного лечения.</w:t>
      </w:r>
    </w:p>
    <w:p w:rsidR="00F4227B" w:rsidRPr="00CD558D" w:rsidRDefault="00F4227B" w:rsidP="00150FE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sz w:val="28"/>
          <w:szCs w:val="28"/>
        </w:rPr>
        <w:t>Риск развития резистентности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Распространенность приобретенной резистентности высеваемых штаммов микроорганизмов может изменяться в зависимости от географического региона и с течением времени. В связи с этим требуется информация о резистентности к препарату в конкретной стране. Для терапии тяжелых инфекций или при неэффективности лечения должен быть установлен микробиологический диагноз с выделением возбудителя и определением его чувствительности к левофлоксацину.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Метициллин-резистентный золотистый ст</w:t>
      </w:r>
      <w:r w:rsidR="0010109C"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афилококк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Имеется высокая вероятность того, что </w:t>
      </w:r>
      <w:proofErr w:type="spellStart"/>
      <w:r w:rsidRPr="00CD558D">
        <w:rPr>
          <w:rFonts w:ascii="Times New Roman" w:hAnsi="Times New Roman" w:cs="Times New Roman"/>
          <w:sz w:val="28"/>
          <w:szCs w:val="28"/>
        </w:rPr>
        <w:t>метициллин-резистентный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 xml:space="preserve"> золотистый</w:t>
      </w:r>
      <w:r w:rsidR="00EA3F7C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стафилококк будет резистентным к фторхинолонам, включая левофлоксацин. Поэтому левофлоксацин не рекомендуется для лечения установленных или предполагаемых инфекций, вызываемых метициллин-резистентным золотистым стафилококком, в случае если лабораторные анализы не подтвердили чувствительности этого микроорганизма к левофлоксацину.</w:t>
      </w:r>
    </w:p>
    <w:p w:rsidR="0010109C" w:rsidRPr="00CD558D" w:rsidRDefault="0010109C" w:rsidP="00150FE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Потеря трудноспособности (инвалидизация) и потенциальные необратимые серьезные побочные реакции, обусловленные приемом фторхинолонов</w:t>
      </w:r>
    </w:p>
    <w:p w:rsidR="0010109C" w:rsidRPr="00CD558D" w:rsidRDefault="0010109C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Применение фторхинолонов, в том числе левофлоксацина, было связано с потерей трудоспособности и развитием необратимых серьезных побочных реакций со стороны различных систем организма, которые могут развиваться одновременно у одного и того же пациента. Побочные реакции, вызванные фторхинолонами, включают тендиниты, разрыв сухожилий, артралгию, миалгию, периферическую нейропатию, а также побочные эффекты со стороны нервной системы (галлюцинации, тревога, депрессия, бессонница, головные боли и спутанность сознания). Данные реакции могут развиться в период от нескольких часов до нескольких недель после начала терапии левофлоксацином.</w:t>
      </w:r>
    </w:p>
    <w:p w:rsidR="0010109C" w:rsidRPr="00CD558D" w:rsidRDefault="0010109C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Развитие этих побочных реакций наблюдалось у пациентов любого возраста или без наличия предшествующих факторов риска. При возникновении первых признаков или симптомов любых серьезных побочных реакций следует немедленно прекратить применение левофлоксацина. Следует избегать применения фторхинолонов, в том числе левофлоксацина, у пациентов, у которых отмечались любые из </w:t>
      </w:r>
      <w:r w:rsidR="00733F44" w:rsidRPr="00CD558D">
        <w:rPr>
          <w:rFonts w:ascii="Times New Roman" w:hAnsi="Times New Roman" w:cs="Times New Roman"/>
          <w:sz w:val="28"/>
          <w:szCs w:val="28"/>
        </w:rPr>
        <w:t>этих серьезных побочных реакций.</w:t>
      </w:r>
    </w:p>
    <w:p w:rsidR="0010109C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Пациенты</w:t>
      </w:r>
      <w:r w:rsidRPr="00CD558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предрасположенные к развитию судорог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Как и другие хинолоны, левофлоксацин должен с большой осторожностью применяться у пациентов с предрасположенностью к судорогам. К таким пациентам относятся пациенты с предшествующими поражениями центральной нервной системы, такими как инсульт, </w:t>
      </w:r>
      <w:r w:rsidR="009F5F23" w:rsidRPr="00CD558D">
        <w:rPr>
          <w:rFonts w:ascii="Times New Roman" w:hAnsi="Times New Roman" w:cs="Times New Roman"/>
          <w:sz w:val="28"/>
          <w:szCs w:val="28"/>
        </w:rPr>
        <w:t>тяжелая черепно-мозговая травма;</w:t>
      </w:r>
      <w:r w:rsidRPr="00CD558D">
        <w:rPr>
          <w:rFonts w:ascii="Times New Roman" w:hAnsi="Times New Roman" w:cs="Times New Roman"/>
          <w:sz w:val="28"/>
          <w:szCs w:val="28"/>
        </w:rPr>
        <w:t xml:space="preserve"> пациенты, одновременно </w:t>
      </w:r>
      <w:r w:rsidR="00562784" w:rsidRPr="00CD558D">
        <w:rPr>
          <w:rFonts w:ascii="Times New Roman" w:hAnsi="Times New Roman" w:cs="Times New Roman"/>
          <w:sz w:val="28"/>
          <w:szCs w:val="28"/>
        </w:rPr>
        <w:t xml:space="preserve">принимающие </w:t>
      </w:r>
      <w:r w:rsidRPr="00CD558D">
        <w:rPr>
          <w:rFonts w:ascii="Times New Roman" w:hAnsi="Times New Roman" w:cs="Times New Roman"/>
          <w:sz w:val="28"/>
          <w:szCs w:val="28"/>
        </w:rPr>
        <w:t xml:space="preserve">препараты, снижающие порог судорожной </w:t>
      </w:r>
      <w:r w:rsidR="00562784" w:rsidRPr="00CD558D">
        <w:rPr>
          <w:rFonts w:ascii="Times New Roman" w:hAnsi="Times New Roman" w:cs="Times New Roman"/>
          <w:sz w:val="28"/>
          <w:szCs w:val="28"/>
        </w:rPr>
        <w:t xml:space="preserve">активности </w:t>
      </w:r>
      <w:r w:rsidRPr="00CD558D">
        <w:rPr>
          <w:rFonts w:ascii="Times New Roman" w:hAnsi="Times New Roman" w:cs="Times New Roman"/>
          <w:sz w:val="28"/>
          <w:szCs w:val="28"/>
        </w:rPr>
        <w:t xml:space="preserve">головного мозга, такие как фенбуфен и другие подобные ему нестероидные противовоспалительные препараты или другие препараты, понижающие порог судорожной </w:t>
      </w:r>
      <w:r w:rsidR="00562784" w:rsidRPr="00CD558D">
        <w:rPr>
          <w:rFonts w:ascii="Times New Roman" w:hAnsi="Times New Roman" w:cs="Times New Roman"/>
          <w:sz w:val="28"/>
          <w:szCs w:val="28"/>
        </w:rPr>
        <w:t>активности</w:t>
      </w:r>
      <w:r w:rsidRPr="00CD558D">
        <w:rPr>
          <w:rFonts w:ascii="Times New Roman" w:hAnsi="Times New Roman" w:cs="Times New Roman"/>
          <w:sz w:val="28"/>
          <w:szCs w:val="28"/>
        </w:rPr>
        <w:t xml:space="preserve">, такие как </w:t>
      </w:r>
      <w:proofErr w:type="spellStart"/>
      <w:r w:rsidRPr="00CD558D">
        <w:rPr>
          <w:rFonts w:ascii="Times New Roman" w:hAnsi="Times New Roman" w:cs="Times New Roman"/>
          <w:sz w:val="28"/>
          <w:szCs w:val="28"/>
        </w:rPr>
        <w:t>теофиллин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 xml:space="preserve"> (см. раздел «Взаимодействие с другими лекарственными средствами»).</w:t>
      </w:r>
    </w:p>
    <w:p w:rsidR="009F5F23" w:rsidRPr="00CD558D" w:rsidRDefault="009F5F23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При развитии судорог лечение левофлоксацином следует прекратить.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Псевдомембранозный колит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lastRenderedPageBreak/>
        <w:t>Развившаяся во время или после лечения левофлок</w:t>
      </w:r>
      <w:r w:rsidR="009F5F23" w:rsidRPr="00CD558D">
        <w:rPr>
          <w:rFonts w:ascii="Times New Roman" w:hAnsi="Times New Roman" w:cs="Times New Roman"/>
          <w:sz w:val="28"/>
          <w:szCs w:val="28"/>
        </w:rPr>
        <w:t>сацином диарея, особенно тяжелой степени</w:t>
      </w:r>
      <w:r w:rsidRPr="00CD558D">
        <w:rPr>
          <w:rFonts w:ascii="Times New Roman" w:hAnsi="Times New Roman" w:cs="Times New Roman"/>
          <w:sz w:val="28"/>
          <w:szCs w:val="28"/>
        </w:rPr>
        <w:t xml:space="preserve">, упорная и/или с кровью, может быть, симптомом псевдомембранозного колита, вызываемого </w:t>
      </w: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Clostridium</w:t>
      </w:r>
      <w:r w:rsidRPr="00CD55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difficile</w:t>
      </w:r>
      <w:r w:rsidRPr="00CD558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D558D">
        <w:rPr>
          <w:rFonts w:ascii="Times New Roman" w:hAnsi="Times New Roman" w:cs="Times New Roman"/>
          <w:sz w:val="28"/>
          <w:szCs w:val="28"/>
        </w:rPr>
        <w:t xml:space="preserve"> В случае подозрения на развитие псевдомембранозного колита лечение левофлоксацином следует немедленно прекратить и сразу же начать специфическую антибиотикотерапию (ванкомицин, тейкопланин или метронидазол внутрь). Препараты, тормозящие перистальтику кишечника, противопоказаны.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Тендинит</w:t>
      </w:r>
      <w:r w:rsidR="009F5F23" w:rsidRPr="00CD5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разрыв сухожилий</w:t>
      </w:r>
    </w:p>
    <w:p w:rsidR="009F5F23" w:rsidRPr="00CD558D" w:rsidRDefault="009F5F23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При применении хинолонов, включая левофлоксацин, редко наблюдается тендинит, который иногда может приводить к разрыву сухожилий, включая ахиллово сухожилие, и может быть двусторонним.</w:t>
      </w:r>
      <w:r w:rsidR="00150FE2" w:rsidRPr="00CD5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28B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Этот побочный эффект может развиться в течение 48 ч после начала лечения </w:t>
      </w:r>
      <w:r w:rsidR="0048128B" w:rsidRPr="00CD558D">
        <w:rPr>
          <w:rFonts w:ascii="Times New Roman" w:hAnsi="Times New Roman" w:cs="Times New Roman"/>
          <w:sz w:val="28"/>
          <w:szCs w:val="28"/>
        </w:rPr>
        <w:t>или через несколько месяцев после завершения терапии фторхинолонами.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Пациенты пожилого возраста более предр</w:t>
      </w:r>
      <w:r w:rsidR="0048128B" w:rsidRPr="00CD558D">
        <w:rPr>
          <w:rFonts w:ascii="Times New Roman" w:hAnsi="Times New Roman" w:cs="Times New Roman"/>
          <w:sz w:val="28"/>
          <w:szCs w:val="28"/>
        </w:rPr>
        <w:t xml:space="preserve">асположены к развитию тендинита; у пациентов, принимающих фторхинолоны, риск разрыва сухожилия может повышаться при одновременном применении глюкокортикостероидов. Кроме этого, у пациентов после трансплантации повышен риск развития тендинитов, поэтому рекомендуется соблюдать осторожность при назначении фторхинолонов данной категории пациентов. У пациентов с нарушениями функции почек суточную дозу следует скорректировать на основании клиренса креатинина. Пациентам следует рекомендовать оставаться в покое при появлении первых признаков </w:t>
      </w:r>
      <w:proofErr w:type="spellStart"/>
      <w:r w:rsidR="0048128B" w:rsidRPr="00CD558D">
        <w:rPr>
          <w:rFonts w:ascii="Times New Roman" w:hAnsi="Times New Roman" w:cs="Times New Roman"/>
          <w:sz w:val="28"/>
          <w:szCs w:val="28"/>
        </w:rPr>
        <w:t>тендинитов</w:t>
      </w:r>
      <w:proofErr w:type="spellEnd"/>
      <w:r w:rsidR="0048128B" w:rsidRPr="00CD558D">
        <w:rPr>
          <w:rFonts w:ascii="Times New Roman" w:hAnsi="Times New Roman" w:cs="Times New Roman"/>
          <w:sz w:val="28"/>
          <w:szCs w:val="28"/>
        </w:rPr>
        <w:t xml:space="preserve"> или разрывов сухожилий и обратиться к лечащему врачу. При подозрении на развитие тендинита или разрыв сухожилия следует немедленно прекратить лечение препаратом </w:t>
      </w:r>
      <w:proofErr w:type="spellStart"/>
      <w:r w:rsidR="0048128B" w:rsidRPr="00CD558D">
        <w:rPr>
          <w:rFonts w:ascii="Times New Roman" w:hAnsi="Times New Roman" w:cs="Times New Roman"/>
          <w:sz w:val="28"/>
          <w:szCs w:val="28"/>
        </w:rPr>
        <w:t>Левофлоксацин</w:t>
      </w:r>
      <w:proofErr w:type="spellEnd"/>
      <w:r w:rsidR="0048128B" w:rsidRPr="00CD5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28B" w:rsidRPr="00CD558D">
        <w:rPr>
          <w:rFonts w:ascii="Times New Roman" w:hAnsi="Times New Roman" w:cs="Times New Roman"/>
          <w:sz w:val="28"/>
          <w:szCs w:val="28"/>
        </w:rPr>
        <w:t>Эколевид</w:t>
      </w:r>
      <w:proofErr w:type="spellEnd"/>
      <w:r w:rsidR="0048128B" w:rsidRPr="00CD558D">
        <w:rPr>
          <w:rFonts w:ascii="Times New Roman" w:hAnsi="Times New Roman" w:cs="Times New Roman"/>
          <w:sz w:val="28"/>
          <w:szCs w:val="28"/>
          <w:vertAlign w:val="superscript"/>
        </w:rPr>
        <w:t xml:space="preserve">® </w:t>
      </w:r>
      <w:r w:rsidR="0048128B" w:rsidRPr="00CD558D">
        <w:rPr>
          <w:rFonts w:ascii="Times New Roman" w:hAnsi="Times New Roman" w:cs="Times New Roman"/>
          <w:sz w:val="28"/>
          <w:szCs w:val="28"/>
        </w:rPr>
        <w:t>и начать соответствующее лечение пораженного сухожилия, например, обеспечи</w:t>
      </w:r>
      <w:r w:rsidR="00190B59" w:rsidRPr="00CD558D">
        <w:rPr>
          <w:rFonts w:ascii="Times New Roman" w:hAnsi="Times New Roman" w:cs="Times New Roman"/>
          <w:sz w:val="28"/>
          <w:szCs w:val="28"/>
        </w:rPr>
        <w:t>в ему достаточную иммобилизацию</w:t>
      </w:r>
      <w:r w:rsidR="0048128B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(см. разделы «Противопоказания» и «Побочное действие»).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Реакции гиперчувствительности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Левофлоксацин может вызывать серьезные, потенциально </w:t>
      </w:r>
      <w:r w:rsidR="00190B59" w:rsidRPr="00CD558D">
        <w:rPr>
          <w:rFonts w:ascii="Times New Roman" w:hAnsi="Times New Roman" w:cs="Times New Roman"/>
          <w:sz w:val="28"/>
          <w:szCs w:val="28"/>
        </w:rPr>
        <w:t>летальные</w:t>
      </w:r>
      <w:r w:rsidRPr="00CD558D">
        <w:rPr>
          <w:rFonts w:ascii="Times New Roman" w:hAnsi="Times New Roman" w:cs="Times New Roman"/>
          <w:sz w:val="28"/>
          <w:szCs w:val="28"/>
        </w:rPr>
        <w:t xml:space="preserve">, реакции гиперчувствительности (ангионевротический отек, анафилактический шок), даже при применении начальных доз (см. раздел «Побочное действие»). </w:t>
      </w:r>
      <w:r w:rsidRPr="00CD558D">
        <w:rPr>
          <w:rFonts w:ascii="Times New Roman" w:hAnsi="Times New Roman" w:cs="Times New Roman"/>
          <w:sz w:val="28"/>
          <w:szCs w:val="28"/>
        </w:rPr>
        <w:lastRenderedPageBreak/>
        <w:t>Пациентам следует немедленно прекратить прием препарата и обратиться к врачу.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Тяжелые буллезные реакции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При </w:t>
      </w:r>
      <w:r w:rsidR="000513C8" w:rsidRPr="00CD558D">
        <w:rPr>
          <w:rFonts w:ascii="Times New Roman" w:hAnsi="Times New Roman" w:cs="Times New Roman"/>
          <w:sz w:val="28"/>
          <w:szCs w:val="28"/>
        </w:rPr>
        <w:t>применении</w:t>
      </w:r>
      <w:r w:rsidRPr="00CD558D">
        <w:rPr>
          <w:rFonts w:ascii="Times New Roman" w:hAnsi="Times New Roman" w:cs="Times New Roman"/>
          <w:sz w:val="28"/>
          <w:szCs w:val="28"/>
        </w:rPr>
        <w:t xml:space="preserve"> левофлоксацина наблюдались случаи</w:t>
      </w:r>
      <w:r w:rsidR="000513C8" w:rsidRPr="00CD558D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CD558D">
        <w:rPr>
          <w:rFonts w:ascii="Times New Roman" w:hAnsi="Times New Roman" w:cs="Times New Roman"/>
          <w:sz w:val="28"/>
          <w:szCs w:val="28"/>
        </w:rPr>
        <w:t xml:space="preserve"> тяжелых буллезных кожных реакций, таких как синдром Стивенса-Джонсона или токсический эпидермальный некролиз (см. раздел «Побочное действие»). В случае развития каких-либо реакций со стороны кожи или слизистых оболочек пациент должен немедленно обратиться к врачу и не продолжать лечения до его консультации.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Нарушения со стороны печени и желчевыводящих путей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Сообщалось о случаях развития печеночного некроза, включая развитие печеночной недостаточности</w:t>
      </w:r>
      <w:r w:rsidR="00396EF1" w:rsidRPr="00CD558D">
        <w:rPr>
          <w:rFonts w:ascii="Times New Roman" w:hAnsi="Times New Roman" w:cs="Times New Roman"/>
          <w:sz w:val="28"/>
          <w:szCs w:val="28"/>
        </w:rPr>
        <w:t xml:space="preserve"> с летальным исходом,</w:t>
      </w:r>
      <w:r w:rsidRPr="00CD558D">
        <w:rPr>
          <w:rFonts w:ascii="Times New Roman" w:hAnsi="Times New Roman" w:cs="Times New Roman"/>
          <w:sz w:val="28"/>
          <w:szCs w:val="28"/>
        </w:rPr>
        <w:t xml:space="preserve"> при применении левофлоксацина, главным образом, у пациентов с тяжелыми основными заболеваниями, например, с сепсисом (см. раздел «Побочное действие»). Пациенты должны быть предупреждены о необходимости прекращения лечения и срочного обращения к врачу в случае появления признаков и симптомов поражения печени, таких как анорексия, желтуха, потемнение мочи, </w:t>
      </w:r>
      <w:r w:rsidR="00396EF1" w:rsidRPr="00CD558D">
        <w:rPr>
          <w:rFonts w:ascii="Times New Roman" w:hAnsi="Times New Roman" w:cs="Times New Roman"/>
          <w:sz w:val="28"/>
          <w:szCs w:val="28"/>
        </w:rPr>
        <w:t xml:space="preserve">кожный </w:t>
      </w:r>
      <w:r w:rsidRPr="00CD558D">
        <w:rPr>
          <w:rFonts w:ascii="Times New Roman" w:hAnsi="Times New Roman" w:cs="Times New Roman"/>
          <w:sz w:val="28"/>
          <w:szCs w:val="28"/>
        </w:rPr>
        <w:t>зуд и боли в животе.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Пациенты с </w:t>
      </w:r>
      <w:r w:rsidR="00562784"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нарушениями функции почек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Так как левофлоксацин экскретируется, главным образом, через</w:t>
      </w:r>
      <w:r w:rsidR="00396EF1" w:rsidRPr="00CD558D">
        <w:rPr>
          <w:rFonts w:ascii="Times New Roman" w:hAnsi="Times New Roman" w:cs="Times New Roman"/>
          <w:sz w:val="28"/>
          <w:szCs w:val="28"/>
        </w:rPr>
        <w:t xml:space="preserve"> почки, у пациентов с нарушениями</w:t>
      </w:r>
      <w:r w:rsidRPr="00CD558D">
        <w:rPr>
          <w:rFonts w:ascii="Times New Roman" w:hAnsi="Times New Roman" w:cs="Times New Roman"/>
          <w:sz w:val="28"/>
          <w:szCs w:val="28"/>
        </w:rPr>
        <w:t xml:space="preserve"> функции почек требуется обязательный контроль функции почек, а также коррекция режима дозирования (см. раздел «Способ применения и дозы»). При лечении пациентов пожилого возраста следует </w:t>
      </w:r>
      <w:r w:rsidR="00396EF1" w:rsidRPr="00CD558D">
        <w:rPr>
          <w:rFonts w:ascii="Times New Roman" w:hAnsi="Times New Roman" w:cs="Times New Roman"/>
          <w:sz w:val="28"/>
          <w:szCs w:val="28"/>
        </w:rPr>
        <w:t>учитывать</w:t>
      </w:r>
      <w:r w:rsidRPr="00CD558D">
        <w:rPr>
          <w:rFonts w:ascii="Times New Roman" w:hAnsi="Times New Roman" w:cs="Times New Roman"/>
          <w:sz w:val="28"/>
          <w:szCs w:val="28"/>
        </w:rPr>
        <w:t xml:space="preserve">, что у пациентов этой группы часто отмечаются нарушения функции почек (см. раздел «Способ применения и дозы»). 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Предотвращение развития реакций фотосенсибилизации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Хотя фотосенсибилизация при применении левофлоксацина развивается очень редко, для предотвращения ее развития пациентам не рекомендуется во время лечения и в течение 48 ч после окончания лечения левофлоксацином подвергаться без особой необходимости сильному солнечному или искусственному ультрафиолетовому облучению (например, посещать солярий).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Суперинфекция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Как и при применении других антибиотиков, применение левофлоксацина, особенно в течение длительного времени, может приводить к усиленному размножению нечувствительных к нему микроорганизмов (бактерий и грибов), что может вызывать изменения микрофлоры, которая в норме присутствует у человека. В результате может развиться суперинфекция. Поэтому в ходе лечения обязательно проводить повторную оценку состояния пациента, и, в случае развития во время лечения суперинфекции, следует принимать соответствующие меры.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Удлинение интервала </w:t>
      </w:r>
      <w:r w:rsidRPr="00CD558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QT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Сообщалось об очень редких случаях удлинения интервала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QT</w:t>
      </w:r>
      <w:r w:rsidRPr="00CD558D">
        <w:rPr>
          <w:rFonts w:ascii="Times New Roman" w:hAnsi="Times New Roman" w:cs="Times New Roman"/>
          <w:sz w:val="28"/>
          <w:szCs w:val="28"/>
        </w:rPr>
        <w:t xml:space="preserve"> у пациентов, принимающих фторхинолоны, включая левофлоксацин.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При применении фторхинолонов, включая левофлоксацин, следует соблюдать осторожность у пациентов с известными факторами риска удлинения интервала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QT</w:t>
      </w:r>
      <w:r w:rsidRPr="00CD558D">
        <w:rPr>
          <w:rFonts w:ascii="Times New Roman" w:hAnsi="Times New Roman" w:cs="Times New Roman"/>
          <w:sz w:val="28"/>
          <w:szCs w:val="28"/>
        </w:rPr>
        <w:t xml:space="preserve">: у пациентов с нескорректированными электролитными нарушениями (с </w:t>
      </w:r>
      <w:proofErr w:type="spellStart"/>
      <w:r w:rsidRPr="00CD558D">
        <w:rPr>
          <w:rFonts w:ascii="Times New Roman" w:hAnsi="Times New Roman" w:cs="Times New Roman"/>
          <w:sz w:val="28"/>
          <w:szCs w:val="28"/>
        </w:rPr>
        <w:t>гипокалиемией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58D">
        <w:rPr>
          <w:rFonts w:ascii="Times New Roman" w:hAnsi="Times New Roman" w:cs="Times New Roman"/>
          <w:sz w:val="28"/>
          <w:szCs w:val="28"/>
        </w:rPr>
        <w:t>гипомагниемией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>); с синдромом врожд</w:t>
      </w:r>
      <w:r w:rsidR="00AA126E" w:rsidRPr="00CD558D">
        <w:rPr>
          <w:rFonts w:ascii="Times New Roman" w:hAnsi="Times New Roman" w:cs="Times New Roman"/>
          <w:sz w:val="28"/>
          <w:szCs w:val="28"/>
        </w:rPr>
        <w:t>е</w:t>
      </w:r>
      <w:r w:rsidRPr="00CD558D">
        <w:rPr>
          <w:rFonts w:ascii="Times New Roman" w:hAnsi="Times New Roman" w:cs="Times New Roman"/>
          <w:sz w:val="28"/>
          <w:szCs w:val="28"/>
        </w:rPr>
        <w:t xml:space="preserve">нного удлинения интервала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QT</w:t>
      </w:r>
      <w:r w:rsidRPr="00CD558D">
        <w:rPr>
          <w:rFonts w:ascii="Times New Roman" w:hAnsi="Times New Roman" w:cs="Times New Roman"/>
          <w:sz w:val="28"/>
          <w:szCs w:val="28"/>
        </w:rPr>
        <w:t xml:space="preserve">; с заболеваниями сердца (сердечная недостаточность, инфаркт миокарда, брадикардия); при одновременном приеме лекарственных препаратов, способных удлинять интервал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QT</w:t>
      </w:r>
      <w:r w:rsidRPr="00CD558D">
        <w:rPr>
          <w:rFonts w:ascii="Times New Roman" w:hAnsi="Times New Roman" w:cs="Times New Roman"/>
          <w:sz w:val="28"/>
          <w:szCs w:val="28"/>
        </w:rPr>
        <w:t xml:space="preserve">, таких как антиаритмические средства класса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IA</w:t>
      </w:r>
      <w:r w:rsidRPr="00CD558D">
        <w:rPr>
          <w:rFonts w:ascii="Times New Roman" w:hAnsi="Times New Roman" w:cs="Times New Roman"/>
          <w:sz w:val="28"/>
          <w:szCs w:val="28"/>
        </w:rPr>
        <w:t xml:space="preserve"> и III, трициклические антидепрессанты, макролиды, нейролептики.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Пациенты пожилого возраста и пациенты женского пола могут быть более чувствительными к препаратам, удлиняющим интервал 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QT</w:t>
      </w:r>
      <w:r w:rsidRPr="00CD558D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F33D27" w:rsidRPr="00CD558D">
        <w:rPr>
          <w:rFonts w:ascii="Times New Roman" w:hAnsi="Times New Roman" w:cs="Times New Roman"/>
          <w:sz w:val="28"/>
          <w:szCs w:val="28"/>
        </w:rPr>
        <w:t xml:space="preserve">у них </w:t>
      </w:r>
      <w:r w:rsidRPr="00CD558D">
        <w:rPr>
          <w:rFonts w:ascii="Times New Roman" w:hAnsi="Times New Roman" w:cs="Times New Roman"/>
          <w:sz w:val="28"/>
          <w:szCs w:val="28"/>
        </w:rPr>
        <w:t xml:space="preserve">следует с осторожностью применять </w:t>
      </w:r>
      <w:proofErr w:type="spellStart"/>
      <w:r w:rsidRPr="00CD558D">
        <w:rPr>
          <w:rFonts w:ascii="Times New Roman" w:hAnsi="Times New Roman" w:cs="Times New Roman"/>
          <w:sz w:val="28"/>
          <w:szCs w:val="28"/>
        </w:rPr>
        <w:t>фторхинолоны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 xml:space="preserve">, включая </w:t>
      </w:r>
      <w:proofErr w:type="spellStart"/>
      <w:r w:rsidRPr="00CD558D">
        <w:rPr>
          <w:rFonts w:ascii="Times New Roman" w:hAnsi="Times New Roman" w:cs="Times New Roman"/>
          <w:sz w:val="28"/>
          <w:szCs w:val="28"/>
        </w:rPr>
        <w:t>левофлоксацин</w:t>
      </w:r>
      <w:proofErr w:type="spellEnd"/>
      <w:r w:rsidR="00F33D27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(см. разделы «С осторожностью», «Способ применения и дозы», «Побочное действие»</w:t>
      </w:r>
      <w:r w:rsidR="00AA126E" w:rsidRPr="00CD558D">
        <w:rPr>
          <w:rFonts w:ascii="Times New Roman" w:hAnsi="Times New Roman" w:cs="Times New Roman"/>
          <w:sz w:val="28"/>
          <w:szCs w:val="28"/>
        </w:rPr>
        <w:t>,</w:t>
      </w:r>
      <w:r w:rsidRPr="00CD558D">
        <w:rPr>
          <w:rFonts w:ascii="Times New Roman" w:hAnsi="Times New Roman" w:cs="Times New Roman"/>
          <w:sz w:val="28"/>
          <w:szCs w:val="28"/>
        </w:rPr>
        <w:t xml:space="preserve"> «Передозировка» </w:t>
      </w:r>
      <w:r w:rsidR="00AA126E" w:rsidRPr="00CD558D">
        <w:rPr>
          <w:rFonts w:ascii="Times New Roman" w:hAnsi="Times New Roman" w:cs="Times New Roman"/>
          <w:sz w:val="28"/>
          <w:szCs w:val="28"/>
        </w:rPr>
        <w:t xml:space="preserve">и </w:t>
      </w:r>
      <w:r w:rsidRPr="00CD558D">
        <w:rPr>
          <w:rFonts w:ascii="Times New Roman" w:hAnsi="Times New Roman" w:cs="Times New Roman"/>
          <w:sz w:val="28"/>
          <w:szCs w:val="28"/>
        </w:rPr>
        <w:t>«Взаимодействие с другими лекарственными средствами»).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Пациенты с дефицитом глюкозо-6-фосфатдегидрогеназы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У пациентов с латентным или манифестированным дефицитом глюкозо-6-фосфатдегидрогеназы имеется предрасположенность к </w:t>
      </w:r>
      <w:r w:rsidR="00AA126E" w:rsidRPr="00CD558D">
        <w:rPr>
          <w:rFonts w:ascii="Times New Roman" w:hAnsi="Times New Roman" w:cs="Times New Roman"/>
          <w:sz w:val="28"/>
          <w:szCs w:val="28"/>
        </w:rPr>
        <w:t xml:space="preserve">развитию гемолитических реакций </w:t>
      </w:r>
      <w:r w:rsidRPr="00CD558D">
        <w:rPr>
          <w:rFonts w:ascii="Times New Roman" w:hAnsi="Times New Roman" w:cs="Times New Roman"/>
          <w:sz w:val="28"/>
          <w:szCs w:val="28"/>
        </w:rPr>
        <w:t xml:space="preserve">при лечении </w:t>
      </w:r>
      <w:proofErr w:type="spellStart"/>
      <w:r w:rsidRPr="00CD558D">
        <w:rPr>
          <w:rFonts w:ascii="Times New Roman" w:hAnsi="Times New Roman" w:cs="Times New Roman"/>
          <w:sz w:val="28"/>
          <w:szCs w:val="28"/>
        </w:rPr>
        <w:t>хинолонами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 xml:space="preserve">, что следует принимать во внимание при лечении левофлоксацином. 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Гипо- и гипер</w:t>
      </w:r>
      <w:r w:rsidR="007B57B0"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г</w:t>
      </w: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ликемия (дисгликемия)</w:t>
      </w:r>
    </w:p>
    <w:p w:rsidR="00954209" w:rsidRPr="00CD558D" w:rsidRDefault="007B57B0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Как и при применении других хинолонов, при применении левофлоксацина наблюдались случаи развития гипергликемии и гипогликемии, обычно у пациентов с сахарным диабетом, получающих одновременно лечение пер</w:t>
      </w:r>
      <w:r w:rsidR="002D3239" w:rsidRPr="00CD558D">
        <w:rPr>
          <w:rFonts w:ascii="Times New Roman" w:hAnsi="Times New Roman" w:cs="Times New Roman"/>
          <w:sz w:val="28"/>
          <w:szCs w:val="28"/>
        </w:rPr>
        <w:t>оральными гипогликемическими пре</w:t>
      </w:r>
      <w:r w:rsidRPr="00CD558D">
        <w:rPr>
          <w:rFonts w:ascii="Times New Roman" w:hAnsi="Times New Roman" w:cs="Times New Roman"/>
          <w:sz w:val="28"/>
          <w:szCs w:val="28"/>
        </w:rPr>
        <w:t xml:space="preserve">паратами (например, глибенкламидом) или препаратами инсулина. Сообщалось о случаях развития гипогликемической комы. У пациентов с сахарным диабетом требуется мониторинг концентрации глюкозы в крови </w:t>
      </w:r>
      <w:r w:rsidR="00150FE2" w:rsidRPr="00CD558D">
        <w:rPr>
          <w:rFonts w:ascii="Times New Roman" w:hAnsi="Times New Roman" w:cs="Times New Roman"/>
          <w:sz w:val="28"/>
          <w:szCs w:val="28"/>
        </w:rPr>
        <w:t xml:space="preserve">(см. раздел «Побочное действие»). 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Периферическая нейропатия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У пациентов, принимающих фторхинолоны, включая левофлоксацин, </w:t>
      </w:r>
      <w:r w:rsidR="00F33D27" w:rsidRPr="00CD558D">
        <w:rPr>
          <w:rFonts w:ascii="Times New Roman" w:hAnsi="Times New Roman" w:cs="Times New Roman"/>
          <w:sz w:val="28"/>
          <w:szCs w:val="28"/>
        </w:rPr>
        <w:t xml:space="preserve">сообщалось о случаях развития </w:t>
      </w:r>
      <w:r w:rsidRPr="00CD558D">
        <w:rPr>
          <w:rFonts w:ascii="Times New Roman" w:hAnsi="Times New Roman" w:cs="Times New Roman"/>
          <w:sz w:val="28"/>
          <w:szCs w:val="28"/>
        </w:rPr>
        <w:t>сенсорн</w:t>
      </w:r>
      <w:r w:rsidR="00F33D27" w:rsidRPr="00CD558D">
        <w:rPr>
          <w:rFonts w:ascii="Times New Roman" w:hAnsi="Times New Roman" w:cs="Times New Roman"/>
          <w:sz w:val="28"/>
          <w:szCs w:val="28"/>
        </w:rPr>
        <w:t xml:space="preserve">ой и сенсорно-моторной периферической </w:t>
      </w:r>
      <w:proofErr w:type="spellStart"/>
      <w:r w:rsidR="00F33D27" w:rsidRPr="00CD558D">
        <w:rPr>
          <w:rFonts w:ascii="Times New Roman" w:hAnsi="Times New Roman" w:cs="Times New Roman"/>
          <w:sz w:val="28"/>
          <w:szCs w:val="28"/>
        </w:rPr>
        <w:t>нейропатии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 xml:space="preserve">, начало которой может быть быстрым. Если у пациента </w:t>
      </w:r>
      <w:r w:rsidR="00F33D27" w:rsidRPr="00CD558D">
        <w:rPr>
          <w:rFonts w:ascii="Times New Roman" w:hAnsi="Times New Roman" w:cs="Times New Roman"/>
          <w:sz w:val="28"/>
          <w:szCs w:val="28"/>
        </w:rPr>
        <w:t>развиваются</w:t>
      </w:r>
      <w:r w:rsidRPr="00CD558D">
        <w:rPr>
          <w:rFonts w:ascii="Times New Roman" w:hAnsi="Times New Roman" w:cs="Times New Roman"/>
          <w:sz w:val="28"/>
          <w:szCs w:val="28"/>
        </w:rPr>
        <w:t xml:space="preserve"> симптомы нейропатии, применение левофлоксацина должно быть прекращено. Это минимизирует возможный риск развития необратимых изменений.</w:t>
      </w:r>
    </w:p>
    <w:p w:rsidR="007C41FC" w:rsidRPr="00CD558D" w:rsidRDefault="007C41FC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Пациенты должны быть информированы о необходимости сообщать своему лечащему врачу о появлении любых симптомов нейропатии. Фторхинолоны не следует назначать пациентам, имеющим в анамнезе указания на периферическую нейропатию.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Обострение псевдопаралитической миастении (</w:t>
      </w:r>
      <w:r w:rsidRPr="00CD558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myasthenia</w:t>
      </w: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gravis</w:t>
      </w: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954209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58D">
        <w:rPr>
          <w:rFonts w:ascii="Times New Roman" w:hAnsi="Times New Roman" w:cs="Times New Roman"/>
          <w:sz w:val="28"/>
          <w:szCs w:val="28"/>
        </w:rPr>
        <w:t>Фторхинолоны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 xml:space="preserve">, включая </w:t>
      </w:r>
      <w:proofErr w:type="spellStart"/>
      <w:r w:rsidRPr="00CD558D">
        <w:rPr>
          <w:rFonts w:ascii="Times New Roman" w:hAnsi="Times New Roman" w:cs="Times New Roman"/>
          <w:sz w:val="28"/>
          <w:szCs w:val="28"/>
        </w:rPr>
        <w:t>левофлоксацин</w:t>
      </w:r>
      <w:proofErr w:type="spellEnd"/>
      <w:r w:rsidRPr="00CD558D">
        <w:rPr>
          <w:rFonts w:ascii="Times New Roman" w:hAnsi="Times New Roman" w:cs="Times New Roman"/>
          <w:sz w:val="28"/>
          <w:szCs w:val="28"/>
        </w:rPr>
        <w:t>, характеризуются блокирующей нервно-мышечное проведение активностью и могут усиливать мышечную слабость у пациентов с псевдопаралитической миастенией. В пост</w:t>
      </w:r>
      <w:r w:rsidR="007C41FC" w:rsidRPr="00CD558D">
        <w:rPr>
          <w:rFonts w:ascii="Times New Roman" w:hAnsi="Times New Roman" w:cs="Times New Roman"/>
          <w:sz w:val="28"/>
          <w:szCs w:val="28"/>
        </w:rPr>
        <w:t>регистрационном</w:t>
      </w:r>
      <w:r w:rsidRPr="00CD558D">
        <w:rPr>
          <w:rFonts w:ascii="Times New Roman" w:hAnsi="Times New Roman" w:cs="Times New Roman"/>
          <w:sz w:val="28"/>
          <w:szCs w:val="28"/>
        </w:rPr>
        <w:t xml:space="preserve"> периоде наблюдались неблагоприятные реакции, включая легочную недостаточность, потребовавшую проведение искусственной вентиляции легких, и </w:t>
      </w:r>
      <w:r w:rsidR="006C0A67" w:rsidRPr="00CD558D">
        <w:rPr>
          <w:rFonts w:ascii="Times New Roman" w:hAnsi="Times New Roman" w:cs="Times New Roman"/>
          <w:sz w:val="28"/>
          <w:szCs w:val="28"/>
        </w:rPr>
        <w:t xml:space="preserve">летальный </w:t>
      </w:r>
      <w:r w:rsidRPr="00CD558D">
        <w:rPr>
          <w:rFonts w:ascii="Times New Roman" w:hAnsi="Times New Roman" w:cs="Times New Roman"/>
          <w:sz w:val="28"/>
          <w:szCs w:val="28"/>
        </w:rPr>
        <w:t xml:space="preserve">исход, которые ассоциировались с применением фторхинолонов у пациентов с псевдопаралитической миастенией. Применение левофлоксацина у пациента с установленным диагнозом псевдопаралитической миастении не рекомендуется (см. раздел «Побочное действие»). 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i/>
          <w:iCs/>
          <w:sz w:val="28"/>
          <w:szCs w:val="28"/>
        </w:rPr>
        <w:t>Применение при воздушно-капельном пути заражения сибирской язвой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левофлоксацина у человека по этому показанию основано на данных по чувствительности к нему </w:t>
      </w: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Bacillus</w:t>
      </w:r>
      <w:r w:rsidRPr="00CD55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anthracis</w:t>
      </w:r>
      <w:r w:rsidRPr="00CD558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D558D">
        <w:rPr>
          <w:rFonts w:ascii="Times New Roman" w:hAnsi="Times New Roman" w:cs="Times New Roman"/>
          <w:sz w:val="28"/>
          <w:szCs w:val="28"/>
        </w:rPr>
        <w:t xml:space="preserve"> полученных в исследованиях </w:t>
      </w: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Pr="00CD55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vitro</w:t>
      </w:r>
      <w:r w:rsidRPr="00CD558D">
        <w:rPr>
          <w:rFonts w:ascii="Times New Roman" w:hAnsi="Times New Roman" w:cs="Times New Roman"/>
          <w:sz w:val="28"/>
          <w:szCs w:val="28"/>
        </w:rPr>
        <w:t xml:space="preserve"> и в экспериментальных исследованиях, проведенных на животных, а также на ограниченных данных применения левофлоксацина у человека. Лечащие врачи должны обращаться к национальным и/или международным документам, которые отражают выработанную общими усилиями точку зрения по лечению сибирской язвы.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Психотические реакции</w:t>
      </w:r>
    </w:p>
    <w:p w:rsidR="007C41FC" w:rsidRPr="00CD558D" w:rsidRDefault="007C41FC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Психотические реакции, включая суицидальные мысли/попытки, отмечались у пациентов, принимающих фторхинолоны, включая левофлоксацин, иногда после приема разовой дозы.</w:t>
      </w:r>
      <w:r w:rsidR="00A93923" w:rsidRPr="00CD558D">
        <w:rPr>
          <w:rFonts w:ascii="Times New Roman" w:hAnsi="Times New Roman" w:cs="Times New Roman"/>
          <w:sz w:val="28"/>
          <w:szCs w:val="28"/>
        </w:rPr>
        <w:t xml:space="preserve"> При развитии таких реакций лечение левофлоксацином следует прекратить и назначить соответствующую терапию. Следует с осторожностью назначать препарат пациентам с психозами или пациентам, имеющим в анамнезе психические заболевания  (см. раздел «С осторожностью»). 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Нарушения зрения</w:t>
      </w:r>
    </w:p>
    <w:p w:rsidR="00954209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При развитии любых нарушений зрения необходима немедленная консультация офтальмолога (с</w:t>
      </w:r>
      <w:r w:rsidR="00A93923" w:rsidRPr="00CD558D">
        <w:rPr>
          <w:rFonts w:ascii="Times New Roman" w:hAnsi="Times New Roman" w:cs="Times New Roman"/>
          <w:sz w:val="28"/>
          <w:szCs w:val="28"/>
        </w:rPr>
        <w:t>м. раздел «Побочное действие»).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Влияние на лабораторные тесты</w:t>
      </w:r>
    </w:p>
    <w:p w:rsidR="00150FE2" w:rsidRPr="00CD558D" w:rsidRDefault="00150FE2" w:rsidP="00150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У пациентов, принимающих левофлоксацин, определение опиатов в моче может приводить к ложноположительным результатам, которые следует подтверждать более специфическими методами.</w:t>
      </w:r>
    </w:p>
    <w:p w:rsidR="00DD1D03" w:rsidRPr="00CD558D" w:rsidRDefault="00150FE2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Левофлоксацин может ингибировать рост </w:t>
      </w: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Mycobacterium</w:t>
      </w:r>
      <w:r w:rsidRPr="00CD55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i/>
          <w:iCs/>
          <w:sz w:val="28"/>
          <w:szCs w:val="28"/>
          <w:lang w:val="en-US"/>
        </w:rPr>
        <w:t>tuberculosis</w:t>
      </w:r>
      <w:r w:rsidRPr="00CD558D">
        <w:rPr>
          <w:rFonts w:ascii="Times New Roman" w:hAnsi="Times New Roman" w:cs="Times New Roman"/>
          <w:sz w:val="28"/>
          <w:szCs w:val="28"/>
        </w:rPr>
        <w:t xml:space="preserve"> и приводить в дальнейшем к ложноотрицательным результатам бактериологического диагноза туберкулеза.</w:t>
      </w:r>
    </w:p>
    <w:p w:rsidR="001A1195" w:rsidRPr="00CD558D" w:rsidRDefault="001A1195" w:rsidP="00CA2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</w:rPr>
        <w:t>Влияние на способность управления транспортными средствами, механизмами</w:t>
      </w:r>
    </w:p>
    <w:p w:rsidR="001A1195" w:rsidRPr="00CD558D" w:rsidRDefault="001A1195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Во время лечения следует воздержаться от управления транспортными средствами и занятий потенциально опасными видами деятельности, требующими повышенной концентрации внимания и быстроты психомоторных реакций</w:t>
      </w:r>
      <w:r w:rsidR="000E32D9" w:rsidRPr="00CD558D">
        <w:rPr>
          <w:rFonts w:ascii="Times New Roman" w:hAnsi="Times New Roman" w:cs="Times New Roman"/>
          <w:sz w:val="28"/>
          <w:szCs w:val="28"/>
        </w:rPr>
        <w:t>.</w:t>
      </w:r>
    </w:p>
    <w:p w:rsidR="00A15BA4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</w:rPr>
        <w:t>Форма выпуска</w:t>
      </w:r>
    </w:p>
    <w:p w:rsidR="00A15BA4" w:rsidRPr="00CD558D" w:rsidRDefault="00D32A2F" w:rsidP="00CA2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58D">
        <w:rPr>
          <w:rFonts w:ascii="Times New Roman" w:hAnsi="Times New Roman" w:cs="Times New Roman"/>
          <w:sz w:val="28"/>
          <w:szCs w:val="28"/>
          <w:u w:val="single"/>
        </w:rPr>
        <w:lastRenderedPageBreak/>
        <w:t>Т</w:t>
      </w:r>
      <w:r w:rsidR="00B75C3B" w:rsidRPr="00CD558D">
        <w:rPr>
          <w:rFonts w:ascii="Times New Roman" w:hAnsi="Times New Roman" w:cs="Times New Roman"/>
          <w:sz w:val="28"/>
          <w:szCs w:val="28"/>
          <w:u w:val="single"/>
        </w:rPr>
        <w:t>аблетки</w:t>
      </w:r>
      <w:r w:rsidR="00A15BA4" w:rsidRPr="00CD558D">
        <w:rPr>
          <w:rFonts w:ascii="Times New Roman" w:hAnsi="Times New Roman" w:cs="Times New Roman"/>
          <w:sz w:val="28"/>
          <w:szCs w:val="28"/>
          <w:u w:val="single"/>
        </w:rPr>
        <w:t>, покрытые пленочной оболочкой</w:t>
      </w:r>
      <w:r w:rsidR="00DD1D03" w:rsidRPr="00CD558D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15BA4" w:rsidRPr="00CD558D">
        <w:rPr>
          <w:rFonts w:ascii="Times New Roman" w:hAnsi="Times New Roman" w:cs="Times New Roman"/>
          <w:sz w:val="28"/>
          <w:szCs w:val="28"/>
          <w:u w:val="single"/>
        </w:rPr>
        <w:t xml:space="preserve"> 250 мг и 500 мг</w:t>
      </w:r>
    </w:p>
    <w:p w:rsidR="00A15BA4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По 5, 7 или 10 таблеток в контурную ячейковую упаковку из пленки поливинилхлоридной и фольги алюминиевой печатной лакированной.</w:t>
      </w:r>
    </w:p>
    <w:p w:rsidR="00476C6E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По 1 или 2 контурные ячейковые упаковки вместе с </w:t>
      </w:r>
      <w:r w:rsidR="000E32D9" w:rsidRPr="00CD558D">
        <w:rPr>
          <w:rFonts w:ascii="Times New Roman" w:hAnsi="Times New Roman" w:cs="Times New Roman"/>
          <w:sz w:val="28"/>
          <w:szCs w:val="28"/>
        </w:rPr>
        <w:t xml:space="preserve">инструкцией </w:t>
      </w:r>
      <w:r w:rsidRPr="00CD558D">
        <w:rPr>
          <w:rFonts w:ascii="Times New Roman" w:hAnsi="Times New Roman" w:cs="Times New Roman"/>
          <w:sz w:val="28"/>
          <w:szCs w:val="28"/>
        </w:rPr>
        <w:t>по применению помещают в пачку из картона.</w:t>
      </w:r>
    </w:p>
    <w:p w:rsidR="001A1195" w:rsidRPr="00CD558D" w:rsidRDefault="001A1195" w:rsidP="00CA2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</w:rPr>
        <w:t>Условия хранения</w:t>
      </w:r>
    </w:p>
    <w:p w:rsidR="001A1195" w:rsidRPr="00CD558D" w:rsidRDefault="001A1195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В защищенном от влаги и света месте при температуре не выше 25 °С.</w:t>
      </w:r>
    </w:p>
    <w:p w:rsidR="00476C6E" w:rsidRPr="00CD558D" w:rsidRDefault="001A1195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Хранить в недоступном для детей месте.</w:t>
      </w:r>
    </w:p>
    <w:p w:rsidR="00A15BA4" w:rsidRPr="00CD558D" w:rsidRDefault="001A1195" w:rsidP="00CA2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</w:rPr>
        <w:t>Срок годности</w:t>
      </w:r>
    </w:p>
    <w:p w:rsidR="001A1195" w:rsidRPr="00CD558D" w:rsidRDefault="001A1195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2 года</w:t>
      </w:r>
      <w:r w:rsidR="00CA2115" w:rsidRPr="00CD558D">
        <w:rPr>
          <w:rFonts w:ascii="Times New Roman" w:hAnsi="Times New Roman" w:cs="Times New Roman"/>
          <w:sz w:val="28"/>
          <w:szCs w:val="28"/>
        </w:rPr>
        <w:t>.</w:t>
      </w:r>
    </w:p>
    <w:p w:rsidR="001A1195" w:rsidRPr="00CD558D" w:rsidRDefault="001A1195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Не использовать после истечения срока годности.</w:t>
      </w:r>
    </w:p>
    <w:p w:rsidR="001A1195" w:rsidRPr="00CD558D" w:rsidRDefault="001A1195" w:rsidP="00CA2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</w:rPr>
        <w:t>Условия отпуска</w:t>
      </w:r>
    </w:p>
    <w:p w:rsidR="00B30F51" w:rsidRPr="00CD558D" w:rsidRDefault="000E32D9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Отпускается п</w:t>
      </w:r>
      <w:r w:rsidR="001A1195" w:rsidRPr="00CD558D">
        <w:rPr>
          <w:rFonts w:ascii="Times New Roman" w:hAnsi="Times New Roman" w:cs="Times New Roman"/>
          <w:sz w:val="28"/>
          <w:szCs w:val="28"/>
        </w:rPr>
        <w:t>о рецепту</w:t>
      </w:r>
      <w:r w:rsidR="00CA2115" w:rsidRPr="00CD558D">
        <w:rPr>
          <w:rFonts w:ascii="Times New Roman" w:hAnsi="Times New Roman" w:cs="Times New Roman"/>
          <w:sz w:val="28"/>
          <w:szCs w:val="28"/>
        </w:rPr>
        <w:t>.</w:t>
      </w:r>
    </w:p>
    <w:p w:rsidR="00A15BA4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58D">
        <w:rPr>
          <w:rFonts w:ascii="Times New Roman" w:hAnsi="Times New Roman" w:cs="Times New Roman"/>
          <w:b/>
          <w:sz w:val="28"/>
          <w:szCs w:val="28"/>
        </w:rPr>
        <w:t>Наименование и адрес юридического лица, на имя которого выдано регистрационное удостоверение</w:t>
      </w:r>
      <w:r w:rsidRPr="00CD558D">
        <w:rPr>
          <w:rFonts w:ascii="Times New Roman" w:hAnsi="Times New Roman" w:cs="Times New Roman"/>
          <w:b/>
          <w:bCs/>
          <w:sz w:val="28"/>
          <w:szCs w:val="28"/>
        </w:rPr>
        <w:t>/организация, принимающая претензии:</w:t>
      </w:r>
    </w:p>
    <w:p w:rsidR="00CA2115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АО «АВВА РУС», </w:t>
      </w:r>
    </w:p>
    <w:p w:rsidR="00A15BA4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Россия, 121614, г. Москва, ул. Крылатские Холмы, д.</w:t>
      </w:r>
      <w:r w:rsidR="00D07E61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30, корп. 9.</w:t>
      </w:r>
    </w:p>
    <w:p w:rsidR="00A15BA4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Тел</w:t>
      </w:r>
      <w:r w:rsidR="000E32D9" w:rsidRPr="00CD558D">
        <w:rPr>
          <w:rFonts w:ascii="Times New Roman" w:hAnsi="Times New Roman" w:cs="Times New Roman"/>
          <w:sz w:val="28"/>
          <w:szCs w:val="28"/>
        </w:rPr>
        <w:t>.</w:t>
      </w:r>
      <w:r w:rsidRPr="00CD558D">
        <w:rPr>
          <w:rFonts w:ascii="Times New Roman" w:hAnsi="Times New Roman" w:cs="Times New Roman"/>
          <w:sz w:val="28"/>
          <w:szCs w:val="28"/>
        </w:rPr>
        <w:t>/факс: +7 (495) 956-75-54.</w:t>
      </w:r>
    </w:p>
    <w:p w:rsidR="00A15BA4" w:rsidRPr="00CD558D" w:rsidRDefault="001F60F2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15BA4" w:rsidRPr="00CD55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avva</w:t>
        </w:r>
        <w:r w:rsidR="00A15BA4" w:rsidRPr="00CD55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15BA4" w:rsidRPr="00CD55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A15BA4" w:rsidRPr="00CD55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15BA4" w:rsidRPr="00CD55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A15BA4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  <w:lang w:val="en-US"/>
        </w:rPr>
        <w:t>ecoantibiotic</w:t>
      </w:r>
      <w:r w:rsidRPr="00CD558D">
        <w:rPr>
          <w:rFonts w:ascii="Times New Roman" w:hAnsi="Times New Roman" w:cs="Times New Roman"/>
          <w:sz w:val="28"/>
          <w:szCs w:val="28"/>
        </w:rPr>
        <w:t>.</w:t>
      </w:r>
      <w:r w:rsidRPr="00CD558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15BA4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58D">
        <w:rPr>
          <w:rFonts w:ascii="Times New Roman" w:hAnsi="Times New Roman" w:cs="Times New Roman"/>
          <w:b/>
          <w:bCs/>
          <w:sz w:val="28"/>
          <w:szCs w:val="28"/>
        </w:rPr>
        <w:t>Адрес места производства:</w:t>
      </w:r>
    </w:p>
    <w:p w:rsidR="00CA2115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 xml:space="preserve">АО «АВВА РУС», </w:t>
      </w:r>
    </w:p>
    <w:p w:rsidR="00A15BA4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Россия, 610044, Кировская обл., г. Киров, ул. Луганская, д. 53а.</w:t>
      </w:r>
    </w:p>
    <w:p w:rsidR="00A15BA4" w:rsidRPr="00CD558D" w:rsidRDefault="00A15BA4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Тел.:</w:t>
      </w:r>
      <w:r w:rsidR="00CA2115" w:rsidRPr="00CD558D">
        <w:rPr>
          <w:rFonts w:ascii="Times New Roman" w:hAnsi="Times New Roman" w:cs="Times New Roman"/>
          <w:sz w:val="28"/>
          <w:szCs w:val="28"/>
        </w:rPr>
        <w:t xml:space="preserve"> </w:t>
      </w:r>
      <w:r w:rsidRPr="00CD558D">
        <w:rPr>
          <w:rFonts w:ascii="Times New Roman" w:hAnsi="Times New Roman" w:cs="Times New Roman"/>
          <w:sz w:val="28"/>
          <w:szCs w:val="28"/>
        </w:rPr>
        <w:t>+7 (8332) 25-12-29; +7 (495) 956-75-54.</w:t>
      </w:r>
    </w:p>
    <w:p w:rsidR="00CA2115" w:rsidRPr="00CD558D" w:rsidRDefault="00CA2115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115" w:rsidRPr="00CD558D" w:rsidRDefault="00CA2115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Руководитель регуляторного отдела</w:t>
      </w:r>
    </w:p>
    <w:p w:rsidR="00CA2115" w:rsidRPr="00A15BA4" w:rsidRDefault="00CA2115" w:rsidP="00CA2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8D">
        <w:rPr>
          <w:rFonts w:ascii="Times New Roman" w:hAnsi="Times New Roman" w:cs="Times New Roman"/>
          <w:sz w:val="28"/>
          <w:szCs w:val="28"/>
        </w:rPr>
        <w:t>АО «АВВА РУС»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DE342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Тукова</w:t>
      </w:r>
      <w:r w:rsidR="00DE3427">
        <w:rPr>
          <w:rFonts w:ascii="Times New Roman" w:hAnsi="Times New Roman" w:cs="Times New Roman"/>
          <w:sz w:val="28"/>
          <w:szCs w:val="28"/>
        </w:rPr>
        <w:t xml:space="preserve"> М.М.</w:t>
      </w:r>
    </w:p>
    <w:sectPr w:rsidR="00CA2115" w:rsidRPr="00A15BA4" w:rsidSect="000F0386">
      <w:footerReference w:type="default" r:id="rId9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A7AB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A7AB8B" w16cid:durableId="209905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78F" w:rsidRDefault="0058478F" w:rsidP="00DD1D03">
      <w:pPr>
        <w:spacing w:after="0" w:line="240" w:lineRule="auto"/>
      </w:pPr>
      <w:r>
        <w:separator/>
      </w:r>
    </w:p>
  </w:endnote>
  <w:endnote w:type="continuationSeparator" w:id="0">
    <w:p w:rsidR="0058478F" w:rsidRDefault="0058478F" w:rsidP="00DD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3776122"/>
      <w:docPartObj>
        <w:docPartGallery w:val="Page Numbers (Bottom of Page)"/>
        <w:docPartUnique/>
      </w:docPartObj>
    </w:sdtPr>
    <w:sdtContent>
      <w:p w:rsidR="0010109C" w:rsidRDefault="001F60F2">
        <w:pPr>
          <w:pStyle w:val="af2"/>
          <w:jc w:val="right"/>
        </w:pPr>
        <w:r>
          <w:fldChar w:fldCharType="begin"/>
        </w:r>
        <w:r w:rsidR="0010109C">
          <w:instrText>PAGE   \* MERGEFORMAT</w:instrText>
        </w:r>
        <w:r>
          <w:fldChar w:fldCharType="separate"/>
        </w:r>
        <w:r w:rsidR="00600672">
          <w:rPr>
            <w:noProof/>
          </w:rPr>
          <w:t>1</w:t>
        </w:r>
        <w:r>
          <w:fldChar w:fldCharType="end"/>
        </w:r>
      </w:p>
    </w:sdtContent>
  </w:sdt>
  <w:p w:rsidR="0010109C" w:rsidRDefault="0010109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78F" w:rsidRDefault="0058478F" w:rsidP="00DD1D03">
      <w:pPr>
        <w:spacing w:after="0" w:line="240" w:lineRule="auto"/>
      </w:pPr>
      <w:r>
        <w:separator/>
      </w:r>
    </w:p>
  </w:footnote>
  <w:footnote w:type="continuationSeparator" w:id="0">
    <w:p w:rsidR="0058478F" w:rsidRDefault="0058478F" w:rsidP="00DD1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07F"/>
    <w:multiLevelType w:val="hybridMultilevel"/>
    <w:tmpl w:val="9B3E1194"/>
    <w:lvl w:ilvl="0" w:tplc="D004B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2275F"/>
    <w:multiLevelType w:val="hybridMultilevel"/>
    <w:tmpl w:val="40A43BF0"/>
    <w:lvl w:ilvl="0" w:tplc="D004B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14F5C"/>
    <w:multiLevelType w:val="hybridMultilevel"/>
    <w:tmpl w:val="3968D156"/>
    <w:lvl w:ilvl="0" w:tplc="D004B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F5E8C"/>
    <w:multiLevelType w:val="multilevel"/>
    <w:tmpl w:val="C292E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89208A"/>
    <w:multiLevelType w:val="multilevel"/>
    <w:tmpl w:val="1E027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AF4580"/>
    <w:multiLevelType w:val="hybridMultilevel"/>
    <w:tmpl w:val="25688E5E"/>
    <w:lvl w:ilvl="0" w:tplc="DF568F08">
      <w:start w:val="1"/>
      <w:numFmt w:val="bullet"/>
      <w:lvlText w:val="−"/>
      <w:lvlJc w:val="left"/>
      <w:pPr>
        <w:ind w:left="115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.bayborodova">
    <w15:presenceInfo w15:providerId="None" w15:userId="e.bayborodova"/>
  </w15:person>
  <w15:person w15:author="makeeva">
    <w15:presenceInfo w15:providerId="None" w15:userId="makee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386"/>
    <w:rsid w:val="0001187E"/>
    <w:rsid w:val="00017034"/>
    <w:rsid w:val="000447E1"/>
    <w:rsid w:val="00047908"/>
    <w:rsid w:val="000513C8"/>
    <w:rsid w:val="000A1475"/>
    <w:rsid w:val="000E32D9"/>
    <w:rsid w:val="000E79D6"/>
    <w:rsid w:val="000F0386"/>
    <w:rsid w:val="000F50EB"/>
    <w:rsid w:val="0010109C"/>
    <w:rsid w:val="00125161"/>
    <w:rsid w:val="001421A3"/>
    <w:rsid w:val="00150FE2"/>
    <w:rsid w:val="00154C21"/>
    <w:rsid w:val="00175594"/>
    <w:rsid w:val="00177A94"/>
    <w:rsid w:val="00190B59"/>
    <w:rsid w:val="001A1195"/>
    <w:rsid w:val="001C0B09"/>
    <w:rsid w:val="001C2D57"/>
    <w:rsid w:val="001D6258"/>
    <w:rsid w:val="001F09B5"/>
    <w:rsid w:val="001F33A0"/>
    <w:rsid w:val="001F60F2"/>
    <w:rsid w:val="00222DE0"/>
    <w:rsid w:val="0022549C"/>
    <w:rsid w:val="0025381F"/>
    <w:rsid w:val="00281CE2"/>
    <w:rsid w:val="00287597"/>
    <w:rsid w:val="00293AD5"/>
    <w:rsid w:val="002D3239"/>
    <w:rsid w:val="00303B50"/>
    <w:rsid w:val="00325E89"/>
    <w:rsid w:val="00334B47"/>
    <w:rsid w:val="00336C7A"/>
    <w:rsid w:val="00337BDF"/>
    <w:rsid w:val="0035098C"/>
    <w:rsid w:val="00355085"/>
    <w:rsid w:val="00396EF1"/>
    <w:rsid w:val="00407FBA"/>
    <w:rsid w:val="00413EEC"/>
    <w:rsid w:val="00426431"/>
    <w:rsid w:val="00476C6E"/>
    <w:rsid w:val="0048128B"/>
    <w:rsid w:val="00501D04"/>
    <w:rsid w:val="005601CA"/>
    <w:rsid w:val="00561B78"/>
    <w:rsid w:val="00562784"/>
    <w:rsid w:val="00566A4A"/>
    <w:rsid w:val="0058478F"/>
    <w:rsid w:val="0059495B"/>
    <w:rsid w:val="005967D5"/>
    <w:rsid w:val="005B077D"/>
    <w:rsid w:val="005D591F"/>
    <w:rsid w:val="00600672"/>
    <w:rsid w:val="006B0CD7"/>
    <w:rsid w:val="006C0A67"/>
    <w:rsid w:val="006D0370"/>
    <w:rsid w:val="006D1B36"/>
    <w:rsid w:val="006D73F2"/>
    <w:rsid w:val="006E17B5"/>
    <w:rsid w:val="00716FAA"/>
    <w:rsid w:val="00733F44"/>
    <w:rsid w:val="0074079F"/>
    <w:rsid w:val="00754DB0"/>
    <w:rsid w:val="007561C1"/>
    <w:rsid w:val="00770295"/>
    <w:rsid w:val="007770EA"/>
    <w:rsid w:val="007A00C6"/>
    <w:rsid w:val="007B35BE"/>
    <w:rsid w:val="007B57B0"/>
    <w:rsid w:val="007C41FC"/>
    <w:rsid w:val="007F249C"/>
    <w:rsid w:val="00812830"/>
    <w:rsid w:val="00856FC0"/>
    <w:rsid w:val="00860DCF"/>
    <w:rsid w:val="00866BCE"/>
    <w:rsid w:val="008724BB"/>
    <w:rsid w:val="008B6C51"/>
    <w:rsid w:val="008F6ED8"/>
    <w:rsid w:val="00954209"/>
    <w:rsid w:val="00970631"/>
    <w:rsid w:val="00992AD7"/>
    <w:rsid w:val="009A4E13"/>
    <w:rsid w:val="009A6E88"/>
    <w:rsid w:val="009D7206"/>
    <w:rsid w:val="009D7265"/>
    <w:rsid w:val="009E047E"/>
    <w:rsid w:val="009F5F23"/>
    <w:rsid w:val="00A12423"/>
    <w:rsid w:val="00A15BA4"/>
    <w:rsid w:val="00A36F8B"/>
    <w:rsid w:val="00A61C93"/>
    <w:rsid w:val="00A65925"/>
    <w:rsid w:val="00A93923"/>
    <w:rsid w:val="00AA126E"/>
    <w:rsid w:val="00AE77A1"/>
    <w:rsid w:val="00AE79A8"/>
    <w:rsid w:val="00B2714F"/>
    <w:rsid w:val="00B30F51"/>
    <w:rsid w:val="00B46B67"/>
    <w:rsid w:val="00B75C3B"/>
    <w:rsid w:val="00B82C16"/>
    <w:rsid w:val="00B87263"/>
    <w:rsid w:val="00BC4331"/>
    <w:rsid w:val="00BD4121"/>
    <w:rsid w:val="00BE051B"/>
    <w:rsid w:val="00BF0720"/>
    <w:rsid w:val="00BF1CED"/>
    <w:rsid w:val="00BF2290"/>
    <w:rsid w:val="00C20320"/>
    <w:rsid w:val="00C228F7"/>
    <w:rsid w:val="00C30391"/>
    <w:rsid w:val="00C6026F"/>
    <w:rsid w:val="00C82783"/>
    <w:rsid w:val="00CA2115"/>
    <w:rsid w:val="00CB03CE"/>
    <w:rsid w:val="00CD1F15"/>
    <w:rsid w:val="00CD558D"/>
    <w:rsid w:val="00CF7C03"/>
    <w:rsid w:val="00D07E61"/>
    <w:rsid w:val="00D300CD"/>
    <w:rsid w:val="00D32A2F"/>
    <w:rsid w:val="00D904B1"/>
    <w:rsid w:val="00D97258"/>
    <w:rsid w:val="00DC1FE2"/>
    <w:rsid w:val="00DD1D03"/>
    <w:rsid w:val="00DD6906"/>
    <w:rsid w:val="00DE3427"/>
    <w:rsid w:val="00DF695C"/>
    <w:rsid w:val="00E0314F"/>
    <w:rsid w:val="00E41936"/>
    <w:rsid w:val="00E661C9"/>
    <w:rsid w:val="00EA3F7C"/>
    <w:rsid w:val="00EF7F50"/>
    <w:rsid w:val="00F16BB8"/>
    <w:rsid w:val="00F279B9"/>
    <w:rsid w:val="00F33D27"/>
    <w:rsid w:val="00F4227B"/>
    <w:rsid w:val="00F577E9"/>
    <w:rsid w:val="00FE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BA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BA4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A6592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592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592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592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592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5925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2"/>
    <w:rsid w:val="00754DB0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b"/>
    <w:rsid w:val="00754DB0"/>
    <w:pPr>
      <w:widowControl w:val="0"/>
      <w:shd w:val="clear" w:color="auto" w:fill="FFFFFF"/>
      <w:spacing w:after="300" w:line="322" w:lineRule="exact"/>
      <w:ind w:hanging="82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rsid w:val="001F09B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Основной текст (3) + Не курсив"/>
    <w:basedOn w:val="3"/>
    <w:rsid w:val="001F09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1F09B5"/>
    <w:pPr>
      <w:widowControl w:val="0"/>
      <w:shd w:val="clear" w:color="auto" w:fill="FFFFFF"/>
      <w:spacing w:after="0" w:line="409" w:lineRule="exact"/>
      <w:ind w:hanging="200"/>
    </w:pPr>
    <w:rPr>
      <w:rFonts w:ascii="Times New Roman" w:eastAsia="Times New Roman" w:hAnsi="Times New Roman" w:cs="Times New Roman"/>
      <w:i/>
      <w:iCs/>
    </w:rPr>
  </w:style>
  <w:style w:type="paragraph" w:styleId="ac">
    <w:name w:val="Revision"/>
    <w:hidden/>
    <w:uiPriority w:val="99"/>
    <w:semiHidden/>
    <w:rsid w:val="00047908"/>
    <w:pPr>
      <w:spacing w:after="0" w:line="240" w:lineRule="auto"/>
    </w:pPr>
  </w:style>
  <w:style w:type="character" w:customStyle="1" w:styleId="ad">
    <w:name w:val="Основной текст + Курсив"/>
    <w:basedOn w:val="ab"/>
    <w:rsid w:val="00407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407FB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407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e">
    <w:name w:val="Подпись к таблице_"/>
    <w:basedOn w:val="a0"/>
    <w:link w:val="af"/>
    <w:rsid w:val="00407F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07FBA"/>
    <w:pPr>
      <w:widowControl w:val="0"/>
      <w:shd w:val="clear" w:color="auto" w:fill="FFFFFF"/>
      <w:spacing w:after="0" w:line="412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f">
    <w:name w:val="Подпись к таблице"/>
    <w:basedOn w:val="a"/>
    <w:link w:val="ae"/>
    <w:rsid w:val="00407F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f0">
    <w:name w:val="header"/>
    <w:basedOn w:val="a"/>
    <w:link w:val="af1"/>
    <w:uiPriority w:val="99"/>
    <w:unhideWhenUsed/>
    <w:rsid w:val="00DD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D1D03"/>
  </w:style>
  <w:style w:type="paragraph" w:styleId="af2">
    <w:name w:val="footer"/>
    <w:basedOn w:val="a"/>
    <w:link w:val="af3"/>
    <w:uiPriority w:val="99"/>
    <w:unhideWhenUsed/>
    <w:rsid w:val="00DD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D1D03"/>
  </w:style>
  <w:style w:type="paragraph" w:styleId="af4">
    <w:name w:val="List Paragraph"/>
    <w:basedOn w:val="a"/>
    <w:uiPriority w:val="34"/>
    <w:qFormat/>
    <w:rsid w:val="00DC1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va-rus.ru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258A-6C03-490E-8FD2-737352F3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6601</Words>
  <Characters>37631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e.bayborodova</dc:creator>
  <cp:lastModifiedBy>cherkasov</cp:lastModifiedBy>
  <cp:revision>2</cp:revision>
  <cp:lastPrinted>2019-06-05T06:08:00Z</cp:lastPrinted>
  <dcterms:created xsi:type="dcterms:W3CDTF">2020-04-13T07:01:00Z</dcterms:created>
  <dcterms:modified xsi:type="dcterms:W3CDTF">2020-04-13T07:01:00Z</dcterms:modified>
</cp:coreProperties>
</file>