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D" w:rsidRPr="007D013A" w:rsidRDefault="0092667D" w:rsidP="009266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D013A">
        <w:rPr>
          <w:rFonts w:ascii="Times New Roman" w:hAnsi="Times New Roman"/>
          <w:sz w:val="28"/>
          <w:szCs w:val="28"/>
        </w:rPr>
        <w:t>МИНИСТЕРСТВО ЗДРАВООХРАНЕНИЯ РОССИЙСКОЙ ФЕДЕРАЦИИ</w:t>
      </w:r>
    </w:p>
    <w:p w:rsidR="0092667D" w:rsidRPr="007D013A" w:rsidRDefault="0092667D" w:rsidP="0092667D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92667D" w:rsidRPr="007D013A" w:rsidRDefault="0092667D" w:rsidP="0092667D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7D013A">
        <w:rPr>
          <w:rFonts w:ascii="Times New Roman" w:hAnsi="Times New Roman"/>
          <w:caps/>
          <w:sz w:val="28"/>
          <w:szCs w:val="28"/>
        </w:rPr>
        <w:t xml:space="preserve">ИНСТРУКЦИЯ </w:t>
      </w:r>
    </w:p>
    <w:p w:rsidR="0092667D" w:rsidRPr="007D013A" w:rsidRDefault="0092667D" w:rsidP="009266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D013A">
        <w:rPr>
          <w:rFonts w:ascii="Times New Roman" w:hAnsi="Times New Roman"/>
          <w:sz w:val="28"/>
          <w:szCs w:val="28"/>
        </w:rPr>
        <w:t>по медицинско</w:t>
      </w:r>
      <w:r w:rsidR="00FD5B3D">
        <w:rPr>
          <w:rFonts w:ascii="Times New Roman" w:hAnsi="Times New Roman"/>
          <w:sz w:val="28"/>
          <w:szCs w:val="28"/>
        </w:rPr>
        <w:t>му</w:t>
      </w:r>
      <w:r w:rsidRPr="007D013A">
        <w:rPr>
          <w:rFonts w:ascii="Times New Roman" w:hAnsi="Times New Roman"/>
          <w:sz w:val="28"/>
          <w:szCs w:val="28"/>
        </w:rPr>
        <w:t xml:space="preserve"> применени</w:t>
      </w:r>
      <w:r w:rsidR="00FD5B3D">
        <w:rPr>
          <w:rFonts w:ascii="Times New Roman" w:hAnsi="Times New Roman"/>
          <w:sz w:val="28"/>
          <w:szCs w:val="28"/>
        </w:rPr>
        <w:t>ю лекарственного препарата</w:t>
      </w:r>
    </w:p>
    <w:p w:rsidR="0092667D" w:rsidRPr="007D013A" w:rsidRDefault="0092667D" w:rsidP="0092667D">
      <w:pPr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240204" w:rsidRPr="007D013A" w:rsidRDefault="00E650D6" w:rsidP="0092667D">
      <w:pPr>
        <w:pStyle w:val="3"/>
        <w:spacing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7D013A">
        <w:rPr>
          <w:rFonts w:ascii="Times New Roman" w:hAnsi="Times New Roman" w:cs="Times New Roman"/>
          <w:sz w:val="28"/>
          <w:szCs w:val="28"/>
        </w:rPr>
        <w:t>Экофуцин</w:t>
      </w:r>
      <w:r w:rsidR="00031AF3" w:rsidRPr="007D013A">
        <w:rPr>
          <w:rFonts w:ascii="Times New Roman" w:hAnsi="Times New Roman" w:cs="Times New Roman"/>
          <w:sz w:val="28"/>
          <w:szCs w:val="28"/>
        </w:rPr>
        <w:t>®</w:t>
      </w:r>
    </w:p>
    <w:p w:rsidR="00240204" w:rsidRPr="005648EF" w:rsidRDefault="00240204" w:rsidP="0092667D">
      <w:pPr>
        <w:spacing w:line="360" w:lineRule="auto"/>
        <w:ind w:right="284"/>
        <w:rPr>
          <w:rFonts w:ascii="Times New Roman" w:hAnsi="Times New Roman"/>
        </w:rPr>
      </w:pPr>
    </w:p>
    <w:p w:rsidR="00031AF3" w:rsidRPr="005648EF" w:rsidRDefault="00372D04" w:rsidP="001C3A9A">
      <w:pPr>
        <w:spacing w:after="120" w:line="360" w:lineRule="auto"/>
        <w:ind w:right="284"/>
        <w:rPr>
          <w:rFonts w:ascii="Times New Roman" w:hAnsi="Times New Roman"/>
          <w:b/>
        </w:rPr>
      </w:pPr>
      <w:r w:rsidRPr="005648EF">
        <w:rPr>
          <w:rFonts w:ascii="Times New Roman" w:hAnsi="Times New Roman"/>
          <w:b/>
        </w:rPr>
        <w:t>Регистрационный номер</w:t>
      </w:r>
      <w:r w:rsidR="00EE23C5" w:rsidRPr="005648EF">
        <w:rPr>
          <w:rFonts w:ascii="Times New Roman" w:hAnsi="Times New Roman"/>
          <w:b/>
        </w:rPr>
        <w:t>:</w:t>
      </w:r>
    </w:p>
    <w:p w:rsidR="000846C6" w:rsidRPr="005648EF" w:rsidRDefault="000846C6" w:rsidP="001C3A9A">
      <w:pPr>
        <w:spacing w:after="120" w:line="360" w:lineRule="auto"/>
        <w:ind w:right="284"/>
        <w:rPr>
          <w:rFonts w:ascii="Times New Roman" w:hAnsi="Times New Roman"/>
        </w:rPr>
      </w:pPr>
      <w:r w:rsidRPr="005648EF">
        <w:rPr>
          <w:rFonts w:ascii="Times New Roman" w:hAnsi="Times New Roman"/>
          <w:b/>
        </w:rPr>
        <w:t>Международное непатентованное название</w:t>
      </w:r>
      <w:r w:rsidR="00EE23C5" w:rsidRPr="005648EF">
        <w:rPr>
          <w:rFonts w:ascii="Times New Roman" w:hAnsi="Times New Roman"/>
          <w:b/>
        </w:rPr>
        <w:t>:</w:t>
      </w:r>
      <w:r w:rsidRPr="005648EF">
        <w:rPr>
          <w:rFonts w:ascii="Times New Roman" w:hAnsi="Times New Roman"/>
          <w:b/>
        </w:rPr>
        <w:t xml:space="preserve"> </w:t>
      </w:r>
      <w:r w:rsidR="00CE5B11" w:rsidRPr="005648EF">
        <w:rPr>
          <w:rFonts w:ascii="Times New Roman" w:hAnsi="Times New Roman"/>
          <w:b/>
        </w:rPr>
        <w:t xml:space="preserve"> </w:t>
      </w:r>
      <w:r w:rsidR="007C6595" w:rsidRPr="005648EF">
        <w:rPr>
          <w:rFonts w:ascii="Times New Roman" w:hAnsi="Times New Roman"/>
        </w:rPr>
        <w:t>натамицин</w:t>
      </w:r>
    </w:p>
    <w:p w:rsidR="00031AF3" w:rsidRPr="005648EF" w:rsidRDefault="00372D04" w:rsidP="001C3A9A">
      <w:pPr>
        <w:spacing w:after="120" w:line="360" w:lineRule="auto"/>
        <w:ind w:right="284"/>
        <w:rPr>
          <w:rFonts w:ascii="Times New Roman" w:hAnsi="Times New Roman"/>
        </w:rPr>
      </w:pPr>
      <w:r w:rsidRPr="005648EF">
        <w:rPr>
          <w:rFonts w:ascii="Times New Roman" w:hAnsi="Times New Roman"/>
          <w:b/>
        </w:rPr>
        <w:t>Торговое название препарата</w:t>
      </w:r>
      <w:r w:rsidR="00EE23C5" w:rsidRPr="005648EF">
        <w:rPr>
          <w:rFonts w:ascii="Times New Roman" w:hAnsi="Times New Roman"/>
          <w:b/>
        </w:rPr>
        <w:t>:</w:t>
      </w:r>
      <w:r w:rsidRPr="005648EF">
        <w:rPr>
          <w:rFonts w:ascii="Times New Roman" w:hAnsi="Times New Roman"/>
          <w:b/>
        </w:rPr>
        <w:t xml:space="preserve"> </w:t>
      </w:r>
      <w:r w:rsidR="00CE5B11" w:rsidRPr="005648EF">
        <w:rPr>
          <w:rFonts w:ascii="Times New Roman" w:hAnsi="Times New Roman"/>
          <w:b/>
        </w:rPr>
        <w:t xml:space="preserve"> </w:t>
      </w:r>
      <w:r w:rsidR="00E650D6" w:rsidRPr="005648EF">
        <w:rPr>
          <w:rFonts w:ascii="Times New Roman" w:hAnsi="Times New Roman"/>
        </w:rPr>
        <w:t>Экофуцин</w:t>
      </w:r>
      <w:r w:rsidR="00031AF3" w:rsidRPr="005648EF">
        <w:rPr>
          <w:rFonts w:ascii="Times New Roman" w:hAnsi="Times New Roman"/>
        </w:rPr>
        <w:t>®</w:t>
      </w:r>
    </w:p>
    <w:p w:rsidR="00240204" w:rsidRPr="005648EF" w:rsidRDefault="007F51F2" w:rsidP="001C3A9A">
      <w:pPr>
        <w:pStyle w:val="10"/>
        <w:spacing w:after="120" w:line="360" w:lineRule="auto"/>
        <w:ind w:right="284"/>
        <w:rPr>
          <w:sz w:val="24"/>
          <w:szCs w:val="24"/>
        </w:rPr>
      </w:pPr>
      <w:r w:rsidRPr="005648EF">
        <w:rPr>
          <w:b/>
          <w:sz w:val="24"/>
          <w:szCs w:val="24"/>
        </w:rPr>
        <w:t>Лекарственная форма</w:t>
      </w:r>
      <w:r w:rsidR="00EE23C5" w:rsidRPr="005648EF">
        <w:rPr>
          <w:b/>
          <w:sz w:val="24"/>
          <w:szCs w:val="24"/>
        </w:rPr>
        <w:t>:</w:t>
      </w:r>
      <w:r w:rsidR="00CE5B11" w:rsidRPr="005648EF">
        <w:rPr>
          <w:b/>
          <w:sz w:val="24"/>
          <w:szCs w:val="24"/>
        </w:rPr>
        <w:t xml:space="preserve"> </w:t>
      </w:r>
      <w:r w:rsidRPr="005648EF">
        <w:rPr>
          <w:noProof/>
          <w:sz w:val="24"/>
          <w:szCs w:val="24"/>
        </w:rPr>
        <w:t xml:space="preserve"> </w:t>
      </w:r>
      <w:r w:rsidR="003B7F69" w:rsidRPr="005648EF">
        <w:rPr>
          <w:sz w:val="24"/>
          <w:szCs w:val="24"/>
        </w:rPr>
        <w:t>суппозитории вагинальные</w:t>
      </w:r>
    </w:p>
    <w:p w:rsidR="00B95A2C" w:rsidRPr="005648EF" w:rsidRDefault="001C3A9A" w:rsidP="00710698">
      <w:pPr>
        <w:spacing w:line="360" w:lineRule="auto"/>
        <w:ind w:right="284"/>
        <w:rPr>
          <w:rFonts w:ascii="Times New Roman" w:hAnsi="Times New Roman"/>
          <w:b/>
        </w:rPr>
      </w:pPr>
      <w:r w:rsidRPr="005648EF">
        <w:rPr>
          <w:rFonts w:ascii="Times New Roman" w:hAnsi="Times New Roman"/>
          <w:b/>
        </w:rPr>
        <w:t>Состав</w:t>
      </w:r>
      <w:r w:rsidR="00710698" w:rsidRPr="005648EF">
        <w:rPr>
          <w:rFonts w:ascii="Times New Roman" w:hAnsi="Times New Roman"/>
          <w:b/>
        </w:rPr>
        <w:t xml:space="preserve"> на один </w:t>
      </w:r>
      <w:r w:rsidR="00E650D6" w:rsidRPr="005648EF">
        <w:rPr>
          <w:rFonts w:ascii="Times New Roman" w:hAnsi="Times New Roman"/>
          <w:b/>
        </w:rPr>
        <w:t>суппозиторий</w:t>
      </w:r>
      <w:r w:rsidR="00531210" w:rsidRPr="005648EF">
        <w:rPr>
          <w:rFonts w:ascii="Times New Roman" w:hAnsi="Times New Roman"/>
          <w:b/>
        </w:rPr>
        <w:t xml:space="preserve">: </w:t>
      </w:r>
    </w:p>
    <w:p w:rsidR="00B95A2C" w:rsidRPr="005648EF" w:rsidRDefault="00B95A2C" w:rsidP="00FD1D2E">
      <w:pPr>
        <w:pStyle w:val="10"/>
        <w:spacing w:line="360" w:lineRule="auto"/>
        <w:ind w:right="284"/>
        <w:jc w:val="both"/>
        <w:rPr>
          <w:sz w:val="24"/>
          <w:szCs w:val="24"/>
        </w:rPr>
      </w:pPr>
      <w:r w:rsidRPr="005648EF">
        <w:rPr>
          <w:i/>
          <w:sz w:val="24"/>
          <w:szCs w:val="24"/>
        </w:rPr>
        <w:t>активн</w:t>
      </w:r>
      <w:r w:rsidR="00C741B7" w:rsidRPr="005648EF">
        <w:rPr>
          <w:i/>
          <w:sz w:val="24"/>
          <w:szCs w:val="24"/>
        </w:rPr>
        <w:t>ое</w:t>
      </w:r>
      <w:r w:rsidRPr="005648EF">
        <w:rPr>
          <w:i/>
          <w:sz w:val="24"/>
          <w:szCs w:val="24"/>
        </w:rPr>
        <w:t xml:space="preserve"> веществ</w:t>
      </w:r>
      <w:r w:rsidR="00C741B7" w:rsidRPr="005648EF">
        <w:rPr>
          <w:i/>
          <w:sz w:val="24"/>
          <w:szCs w:val="24"/>
        </w:rPr>
        <w:t>о</w:t>
      </w:r>
      <w:r w:rsidRPr="005648EF">
        <w:rPr>
          <w:i/>
          <w:sz w:val="24"/>
          <w:szCs w:val="24"/>
        </w:rPr>
        <w:t>:</w:t>
      </w:r>
      <w:r w:rsidRPr="005648EF">
        <w:rPr>
          <w:sz w:val="24"/>
          <w:szCs w:val="24"/>
        </w:rPr>
        <w:t xml:space="preserve"> </w:t>
      </w:r>
      <w:r w:rsidR="00531210" w:rsidRPr="005648EF">
        <w:rPr>
          <w:sz w:val="24"/>
          <w:szCs w:val="24"/>
        </w:rPr>
        <w:t>натамицин (</w:t>
      </w:r>
      <w:r w:rsidR="005648EF" w:rsidRPr="005648EF">
        <w:rPr>
          <w:sz w:val="24"/>
          <w:szCs w:val="24"/>
        </w:rPr>
        <w:t>в пересчете на 100 % вещество</w:t>
      </w:r>
      <w:r w:rsidR="00531210" w:rsidRPr="005648EF">
        <w:rPr>
          <w:sz w:val="24"/>
          <w:szCs w:val="24"/>
        </w:rPr>
        <w:t>)</w:t>
      </w:r>
      <w:r w:rsidR="007C6595" w:rsidRPr="005648EF">
        <w:rPr>
          <w:sz w:val="24"/>
          <w:szCs w:val="24"/>
        </w:rPr>
        <w:t xml:space="preserve"> –</w:t>
      </w:r>
      <w:r w:rsidR="00E650D6" w:rsidRPr="005648EF">
        <w:rPr>
          <w:sz w:val="24"/>
          <w:szCs w:val="24"/>
        </w:rPr>
        <w:t xml:space="preserve"> 100</w:t>
      </w:r>
      <w:r w:rsidR="003073E7" w:rsidRPr="005648EF">
        <w:rPr>
          <w:sz w:val="24"/>
          <w:szCs w:val="24"/>
        </w:rPr>
        <w:t xml:space="preserve"> </w:t>
      </w:r>
      <w:r w:rsidR="00E650D6" w:rsidRPr="005648EF">
        <w:rPr>
          <w:sz w:val="24"/>
          <w:szCs w:val="24"/>
        </w:rPr>
        <w:t>мг</w:t>
      </w:r>
      <w:r w:rsidR="001C3A9A" w:rsidRPr="005648EF">
        <w:rPr>
          <w:sz w:val="24"/>
          <w:szCs w:val="24"/>
        </w:rPr>
        <w:t>;</w:t>
      </w:r>
    </w:p>
    <w:p w:rsidR="00066D66" w:rsidRDefault="00531210" w:rsidP="001C3A9A">
      <w:pPr>
        <w:pStyle w:val="10"/>
        <w:spacing w:after="120" w:line="360" w:lineRule="auto"/>
        <w:ind w:right="284"/>
        <w:jc w:val="both"/>
        <w:rPr>
          <w:sz w:val="24"/>
          <w:szCs w:val="24"/>
        </w:rPr>
      </w:pPr>
      <w:r w:rsidRPr="005648EF">
        <w:rPr>
          <w:i/>
          <w:sz w:val="24"/>
          <w:szCs w:val="24"/>
        </w:rPr>
        <w:t>в</w:t>
      </w:r>
      <w:r w:rsidR="00E650D6" w:rsidRPr="005648EF">
        <w:rPr>
          <w:i/>
          <w:sz w:val="24"/>
          <w:szCs w:val="24"/>
        </w:rPr>
        <w:t>спо</w:t>
      </w:r>
      <w:r w:rsidR="00B87034" w:rsidRPr="005648EF">
        <w:rPr>
          <w:i/>
          <w:sz w:val="24"/>
          <w:szCs w:val="24"/>
        </w:rPr>
        <w:t>могательные вещества:</w:t>
      </w:r>
      <w:r w:rsidR="00E650D6" w:rsidRPr="005648EF">
        <w:rPr>
          <w:sz w:val="24"/>
          <w:szCs w:val="24"/>
        </w:rPr>
        <w:t xml:space="preserve"> </w:t>
      </w:r>
      <w:r w:rsidR="007C6595" w:rsidRPr="005648EF">
        <w:rPr>
          <w:sz w:val="24"/>
          <w:szCs w:val="24"/>
        </w:rPr>
        <w:t>лактулоза</w:t>
      </w:r>
      <w:r w:rsidR="005648EF" w:rsidRPr="005648EF">
        <w:rPr>
          <w:sz w:val="24"/>
          <w:szCs w:val="24"/>
        </w:rPr>
        <w:t xml:space="preserve"> </w:t>
      </w:r>
      <w:r w:rsidR="007C6595" w:rsidRPr="005648EF">
        <w:rPr>
          <w:sz w:val="24"/>
          <w:szCs w:val="24"/>
        </w:rPr>
        <w:t xml:space="preserve">– </w:t>
      </w:r>
      <w:r w:rsidR="00C03AC5" w:rsidRPr="005648EF">
        <w:rPr>
          <w:sz w:val="24"/>
          <w:szCs w:val="24"/>
        </w:rPr>
        <w:t>30</w:t>
      </w:r>
      <w:r w:rsidR="007C6595" w:rsidRPr="005648EF">
        <w:rPr>
          <w:sz w:val="24"/>
          <w:szCs w:val="24"/>
        </w:rPr>
        <w:t>0</w:t>
      </w:r>
      <w:r w:rsidR="001C3A9A" w:rsidRPr="005648EF">
        <w:rPr>
          <w:sz w:val="24"/>
          <w:szCs w:val="24"/>
        </w:rPr>
        <w:t xml:space="preserve"> </w:t>
      </w:r>
      <w:r w:rsidR="007C6595" w:rsidRPr="005648EF">
        <w:rPr>
          <w:sz w:val="24"/>
          <w:szCs w:val="24"/>
        </w:rPr>
        <w:t xml:space="preserve">мг, </w:t>
      </w:r>
      <w:r w:rsidR="00710698" w:rsidRPr="005648EF">
        <w:rPr>
          <w:sz w:val="24"/>
          <w:szCs w:val="24"/>
        </w:rPr>
        <w:t xml:space="preserve">макрогола глицерилгидроксистеарат – 200 мг,  </w:t>
      </w:r>
      <w:r w:rsidR="00EB5776" w:rsidRPr="005648EF">
        <w:rPr>
          <w:sz w:val="24"/>
          <w:szCs w:val="24"/>
        </w:rPr>
        <w:t>кремния диоксид коллоидный</w:t>
      </w:r>
      <w:r w:rsidR="00D06014" w:rsidRPr="005648EF">
        <w:rPr>
          <w:sz w:val="24"/>
          <w:szCs w:val="24"/>
        </w:rPr>
        <w:t xml:space="preserve"> – </w:t>
      </w:r>
      <w:r w:rsidR="00797586" w:rsidRPr="005648EF">
        <w:rPr>
          <w:sz w:val="24"/>
          <w:szCs w:val="24"/>
        </w:rPr>
        <w:t xml:space="preserve">20 мг, </w:t>
      </w:r>
      <w:r w:rsidR="00E650D6" w:rsidRPr="00066D66">
        <w:rPr>
          <w:sz w:val="24"/>
          <w:szCs w:val="24"/>
        </w:rPr>
        <w:t>жир</w:t>
      </w:r>
      <w:r w:rsidR="00EB5776" w:rsidRPr="00066D66">
        <w:rPr>
          <w:sz w:val="24"/>
          <w:szCs w:val="24"/>
        </w:rPr>
        <w:t xml:space="preserve"> твердый</w:t>
      </w:r>
      <w:r w:rsidR="00066D66" w:rsidRPr="00066D66">
        <w:rPr>
          <w:sz w:val="24"/>
          <w:szCs w:val="24"/>
        </w:rPr>
        <w:t xml:space="preserve"> (</w:t>
      </w:r>
      <w:proofErr w:type="spellStart"/>
      <w:r w:rsidR="00066D66" w:rsidRPr="00066D66">
        <w:rPr>
          <w:sz w:val="24"/>
          <w:szCs w:val="24"/>
        </w:rPr>
        <w:t>Суппоцир</w:t>
      </w:r>
      <w:proofErr w:type="spellEnd"/>
      <w:r w:rsidR="00066D66" w:rsidRPr="00066D66">
        <w:rPr>
          <w:sz w:val="24"/>
          <w:szCs w:val="24"/>
        </w:rPr>
        <w:t xml:space="preserve"> АМ)</w:t>
      </w:r>
      <w:r w:rsidR="00D06014" w:rsidRPr="00066D66">
        <w:rPr>
          <w:sz w:val="24"/>
          <w:szCs w:val="24"/>
        </w:rPr>
        <w:t xml:space="preserve"> </w:t>
      </w:r>
    </w:p>
    <w:p w:rsidR="00E650D6" w:rsidRPr="005648EF" w:rsidRDefault="00D06014" w:rsidP="001C3A9A">
      <w:pPr>
        <w:pStyle w:val="10"/>
        <w:spacing w:after="120" w:line="360" w:lineRule="auto"/>
        <w:ind w:right="284"/>
        <w:jc w:val="both"/>
        <w:rPr>
          <w:sz w:val="24"/>
          <w:szCs w:val="24"/>
        </w:rPr>
      </w:pPr>
      <w:r w:rsidRPr="00066D66">
        <w:rPr>
          <w:sz w:val="24"/>
          <w:szCs w:val="24"/>
        </w:rPr>
        <w:t>до</w:t>
      </w:r>
      <w:r w:rsidR="009A4952" w:rsidRPr="005648EF">
        <w:rPr>
          <w:sz w:val="24"/>
          <w:szCs w:val="24"/>
        </w:rPr>
        <w:t xml:space="preserve"> </w:t>
      </w:r>
      <w:r w:rsidR="00797586" w:rsidRPr="005648EF">
        <w:rPr>
          <w:sz w:val="24"/>
          <w:szCs w:val="24"/>
        </w:rPr>
        <w:t>2</w:t>
      </w:r>
      <w:r w:rsidR="00C03AC5" w:rsidRPr="005648EF">
        <w:rPr>
          <w:sz w:val="24"/>
          <w:szCs w:val="24"/>
        </w:rPr>
        <w:t>3</w:t>
      </w:r>
      <w:r w:rsidR="00797586" w:rsidRPr="005648EF">
        <w:rPr>
          <w:sz w:val="24"/>
          <w:szCs w:val="24"/>
        </w:rPr>
        <w:t>00 мг.</w:t>
      </w:r>
    </w:p>
    <w:p w:rsidR="00D56BE7" w:rsidRPr="005648EF" w:rsidRDefault="00D56BE7" w:rsidP="00D56BE7">
      <w:pPr>
        <w:pStyle w:val="10"/>
        <w:spacing w:line="360" w:lineRule="auto"/>
        <w:ind w:right="284"/>
        <w:rPr>
          <w:b/>
          <w:sz w:val="24"/>
          <w:szCs w:val="24"/>
        </w:rPr>
      </w:pPr>
      <w:r w:rsidRPr="005648EF">
        <w:rPr>
          <w:b/>
          <w:sz w:val="24"/>
          <w:szCs w:val="24"/>
        </w:rPr>
        <w:t>Описание</w:t>
      </w:r>
    </w:p>
    <w:p w:rsidR="002F493D" w:rsidRPr="002F493D" w:rsidRDefault="002F493D" w:rsidP="001C3A9A">
      <w:pPr>
        <w:pStyle w:val="10"/>
        <w:spacing w:after="120" w:line="360" w:lineRule="auto"/>
        <w:ind w:right="284"/>
        <w:rPr>
          <w:spacing w:val="-2"/>
          <w:sz w:val="24"/>
          <w:szCs w:val="24"/>
        </w:rPr>
      </w:pPr>
      <w:r w:rsidRPr="002F493D">
        <w:rPr>
          <w:spacing w:val="-2"/>
          <w:sz w:val="24"/>
          <w:szCs w:val="24"/>
        </w:rPr>
        <w:t xml:space="preserve">Суппозитории </w:t>
      </w:r>
      <w:proofErr w:type="spellStart"/>
      <w:r w:rsidRPr="002F493D">
        <w:rPr>
          <w:spacing w:val="-2"/>
          <w:sz w:val="24"/>
          <w:szCs w:val="24"/>
        </w:rPr>
        <w:t>торпедовидной</w:t>
      </w:r>
      <w:proofErr w:type="spellEnd"/>
      <w:r w:rsidRPr="002F493D">
        <w:rPr>
          <w:spacing w:val="-2"/>
          <w:sz w:val="24"/>
          <w:szCs w:val="24"/>
        </w:rPr>
        <w:t xml:space="preserve"> формы от почти белого до светло-коричневого цвета. Допускаются вкрапления белого цвета. Допускается наличие воздушного стержня или воронкообразного углубления.</w:t>
      </w:r>
    </w:p>
    <w:p w:rsidR="000846C6" w:rsidRPr="005648EF" w:rsidRDefault="000846C6" w:rsidP="001C3A9A">
      <w:pPr>
        <w:pStyle w:val="10"/>
        <w:spacing w:after="120" w:line="360" w:lineRule="auto"/>
        <w:ind w:right="284"/>
        <w:rPr>
          <w:sz w:val="24"/>
          <w:szCs w:val="24"/>
        </w:rPr>
      </w:pPr>
      <w:r w:rsidRPr="005648EF">
        <w:rPr>
          <w:b/>
          <w:sz w:val="24"/>
          <w:szCs w:val="24"/>
        </w:rPr>
        <w:t>Фармакотерапевтическая группа</w:t>
      </w:r>
      <w:r w:rsidRPr="005648EF">
        <w:rPr>
          <w:noProof/>
          <w:sz w:val="24"/>
          <w:szCs w:val="24"/>
        </w:rPr>
        <w:t xml:space="preserve"> </w:t>
      </w:r>
      <w:r w:rsidR="00E8332D" w:rsidRPr="005648EF">
        <w:rPr>
          <w:noProof/>
          <w:sz w:val="24"/>
          <w:szCs w:val="24"/>
        </w:rPr>
        <w:t xml:space="preserve"> </w:t>
      </w:r>
      <w:r w:rsidR="007C6595" w:rsidRPr="005648EF">
        <w:rPr>
          <w:noProof/>
          <w:sz w:val="24"/>
          <w:szCs w:val="24"/>
        </w:rPr>
        <w:t>П</w:t>
      </w:r>
      <w:r w:rsidRPr="005648EF">
        <w:rPr>
          <w:sz w:val="24"/>
          <w:szCs w:val="24"/>
        </w:rPr>
        <w:t>ротивогрибковое средство</w:t>
      </w:r>
    </w:p>
    <w:p w:rsidR="007F51F2" w:rsidRPr="005648EF" w:rsidRDefault="004736D5" w:rsidP="001C3A9A">
      <w:pPr>
        <w:pStyle w:val="10"/>
        <w:spacing w:after="120" w:line="360" w:lineRule="auto"/>
        <w:rPr>
          <w:sz w:val="24"/>
          <w:szCs w:val="24"/>
        </w:rPr>
      </w:pPr>
      <w:r w:rsidRPr="005648EF">
        <w:rPr>
          <w:b/>
          <w:sz w:val="24"/>
          <w:szCs w:val="24"/>
        </w:rPr>
        <w:t xml:space="preserve">Код АТХ  </w:t>
      </w:r>
      <w:r w:rsidR="00A15475" w:rsidRPr="005648EF">
        <w:rPr>
          <w:sz w:val="24"/>
          <w:szCs w:val="24"/>
          <w:lang w:val="en-US"/>
        </w:rPr>
        <w:t>G</w:t>
      </w:r>
      <w:r w:rsidR="00A15475" w:rsidRPr="005648EF">
        <w:rPr>
          <w:sz w:val="24"/>
          <w:szCs w:val="24"/>
        </w:rPr>
        <w:t>01</w:t>
      </w:r>
      <w:r w:rsidR="00A15475" w:rsidRPr="005648EF">
        <w:rPr>
          <w:sz w:val="24"/>
          <w:szCs w:val="24"/>
          <w:lang w:val="en-US"/>
        </w:rPr>
        <w:t>AA</w:t>
      </w:r>
      <w:r w:rsidR="00A15475" w:rsidRPr="005648EF">
        <w:rPr>
          <w:sz w:val="24"/>
          <w:szCs w:val="24"/>
        </w:rPr>
        <w:t>02</w:t>
      </w:r>
      <w:r w:rsidR="00856107" w:rsidRPr="005648EF">
        <w:rPr>
          <w:sz w:val="24"/>
          <w:szCs w:val="24"/>
        </w:rPr>
        <w:t xml:space="preserve"> </w:t>
      </w:r>
    </w:p>
    <w:p w:rsidR="006265F3" w:rsidRPr="005648EF" w:rsidRDefault="007F51F2" w:rsidP="00476835">
      <w:pPr>
        <w:pStyle w:val="10"/>
        <w:spacing w:line="360" w:lineRule="auto"/>
        <w:jc w:val="both"/>
        <w:rPr>
          <w:b/>
          <w:bCs/>
          <w:sz w:val="24"/>
          <w:szCs w:val="24"/>
        </w:rPr>
      </w:pPr>
      <w:r w:rsidRPr="005648EF">
        <w:rPr>
          <w:b/>
          <w:bCs/>
          <w:sz w:val="24"/>
          <w:szCs w:val="24"/>
        </w:rPr>
        <w:t>Фармакологическ</w:t>
      </w:r>
      <w:r w:rsidR="00B469EA" w:rsidRPr="005648EF">
        <w:rPr>
          <w:b/>
          <w:bCs/>
          <w:sz w:val="24"/>
          <w:szCs w:val="24"/>
        </w:rPr>
        <w:t>ие свойства</w:t>
      </w:r>
    </w:p>
    <w:p w:rsidR="000D030D" w:rsidRPr="005648EF" w:rsidRDefault="000D030D" w:rsidP="0092667D">
      <w:pPr>
        <w:pStyle w:val="10"/>
        <w:spacing w:line="360" w:lineRule="auto"/>
        <w:ind w:right="284"/>
        <w:jc w:val="both"/>
        <w:rPr>
          <w:bCs/>
          <w:i/>
          <w:sz w:val="24"/>
          <w:szCs w:val="24"/>
        </w:rPr>
      </w:pPr>
      <w:r w:rsidRPr="005648EF">
        <w:rPr>
          <w:bCs/>
          <w:i/>
          <w:sz w:val="24"/>
          <w:szCs w:val="24"/>
        </w:rPr>
        <w:t>Фармакодинамика</w:t>
      </w:r>
    </w:p>
    <w:p w:rsidR="00E543A4" w:rsidRPr="005648EF" w:rsidRDefault="00470FC8" w:rsidP="0092667D">
      <w:pPr>
        <w:spacing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  <w:iCs/>
        </w:rPr>
        <w:t>Натамицин</w:t>
      </w:r>
      <w:r w:rsidR="002A7175" w:rsidRPr="005648EF">
        <w:rPr>
          <w:rFonts w:ascii="Times New Roman" w:hAnsi="Times New Roman"/>
          <w:iCs/>
        </w:rPr>
        <w:t xml:space="preserve"> –</w:t>
      </w:r>
      <w:r w:rsidRPr="005648EF">
        <w:rPr>
          <w:rFonts w:ascii="Times New Roman" w:hAnsi="Times New Roman"/>
          <w:iCs/>
        </w:rPr>
        <w:t xml:space="preserve"> п</w:t>
      </w:r>
      <w:r w:rsidR="008B460E" w:rsidRPr="005648EF">
        <w:rPr>
          <w:rFonts w:ascii="Times New Roman" w:hAnsi="Times New Roman"/>
          <w:iCs/>
        </w:rPr>
        <w:t xml:space="preserve">ротивогрибковый </w:t>
      </w:r>
      <w:r w:rsidR="009E6D6A" w:rsidRPr="005648EF">
        <w:rPr>
          <w:rFonts w:ascii="Times New Roman" w:hAnsi="Times New Roman"/>
          <w:iCs/>
        </w:rPr>
        <w:t xml:space="preserve">полиеновый </w:t>
      </w:r>
      <w:r w:rsidR="008B460E" w:rsidRPr="005648EF">
        <w:rPr>
          <w:rFonts w:ascii="Times New Roman" w:hAnsi="Times New Roman"/>
          <w:iCs/>
        </w:rPr>
        <w:t xml:space="preserve">антибиотик из группы </w:t>
      </w:r>
      <w:r w:rsidR="009E6D6A" w:rsidRPr="005648EF">
        <w:rPr>
          <w:rFonts w:ascii="Times New Roman" w:hAnsi="Times New Roman"/>
          <w:iCs/>
        </w:rPr>
        <w:t>макролидов, имеющий</w:t>
      </w:r>
      <w:r w:rsidR="008B460E" w:rsidRPr="005648EF">
        <w:rPr>
          <w:rFonts w:ascii="Times New Roman" w:hAnsi="Times New Roman"/>
          <w:iCs/>
        </w:rPr>
        <w:t xml:space="preserve"> широк</w:t>
      </w:r>
      <w:r w:rsidR="009E6D6A" w:rsidRPr="005648EF">
        <w:rPr>
          <w:rFonts w:ascii="Times New Roman" w:hAnsi="Times New Roman"/>
          <w:iCs/>
        </w:rPr>
        <w:t>ий</w:t>
      </w:r>
      <w:r w:rsidR="008B460E" w:rsidRPr="005648EF">
        <w:rPr>
          <w:rFonts w:ascii="Times New Roman" w:hAnsi="Times New Roman"/>
          <w:iCs/>
        </w:rPr>
        <w:t xml:space="preserve"> спектр</w:t>
      </w:r>
      <w:r w:rsidR="0044666A" w:rsidRPr="005648EF">
        <w:rPr>
          <w:rFonts w:ascii="Times New Roman" w:hAnsi="Times New Roman"/>
          <w:iCs/>
        </w:rPr>
        <w:t xml:space="preserve"> действия</w:t>
      </w:r>
      <w:r w:rsidR="008B460E" w:rsidRPr="005648EF">
        <w:rPr>
          <w:rFonts w:ascii="Times New Roman" w:hAnsi="Times New Roman"/>
          <w:iCs/>
        </w:rPr>
        <w:t>. Оказывает фунгицидное действие</w:t>
      </w:r>
      <w:r w:rsidR="0044666A" w:rsidRPr="005648EF">
        <w:rPr>
          <w:rFonts w:ascii="Times New Roman" w:hAnsi="Times New Roman"/>
          <w:iCs/>
        </w:rPr>
        <w:t>.</w:t>
      </w:r>
      <w:r w:rsidR="008B460E" w:rsidRPr="005648EF">
        <w:rPr>
          <w:rFonts w:ascii="Times New Roman" w:hAnsi="Times New Roman"/>
        </w:rPr>
        <w:t xml:space="preserve"> Связывается со стеролами клеточн</w:t>
      </w:r>
      <w:r w:rsidR="0044666A" w:rsidRPr="005648EF">
        <w:rPr>
          <w:rFonts w:ascii="Times New Roman" w:hAnsi="Times New Roman"/>
        </w:rPr>
        <w:t>ых</w:t>
      </w:r>
      <w:r w:rsidR="008B460E" w:rsidRPr="005648EF">
        <w:rPr>
          <w:rFonts w:ascii="Times New Roman" w:hAnsi="Times New Roman"/>
        </w:rPr>
        <w:t xml:space="preserve"> мембран, наруш</w:t>
      </w:r>
      <w:r w:rsidR="00580D3B" w:rsidRPr="005648EF">
        <w:rPr>
          <w:rFonts w:ascii="Times New Roman" w:hAnsi="Times New Roman"/>
        </w:rPr>
        <w:t>ая их целостность и функции</w:t>
      </w:r>
      <w:r w:rsidR="008B460E" w:rsidRPr="005648EF">
        <w:rPr>
          <w:rFonts w:ascii="Times New Roman" w:hAnsi="Times New Roman"/>
        </w:rPr>
        <w:t xml:space="preserve">, что приводит к </w:t>
      </w:r>
      <w:r w:rsidR="00580D3B" w:rsidRPr="005648EF">
        <w:rPr>
          <w:rFonts w:ascii="Times New Roman" w:hAnsi="Times New Roman"/>
        </w:rPr>
        <w:t>гибели микроорганизмов.</w:t>
      </w:r>
    </w:p>
    <w:p w:rsidR="00B87034" w:rsidRPr="005648EF" w:rsidRDefault="008B460E" w:rsidP="0092667D">
      <w:pPr>
        <w:spacing w:before="120" w:line="360" w:lineRule="auto"/>
        <w:ind w:right="284"/>
        <w:jc w:val="both"/>
        <w:rPr>
          <w:rFonts w:ascii="Times New Roman" w:hAnsi="Times New Roman"/>
          <w:b/>
          <w:iCs/>
        </w:rPr>
      </w:pPr>
      <w:r w:rsidRPr="005648EF">
        <w:rPr>
          <w:rFonts w:ascii="Times New Roman" w:hAnsi="Times New Roman"/>
        </w:rPr>
        <w:t xml:space="preserve">Активен в отношении большинства </w:t>
      </w:r>
      <w:r w:rsidR="00884B07" w:rsidRPr="005648EF">
        <w:rPr>
          <w:rFonts w:ascii="Times New Roman" w:hAnsi="Times New Roman"/>
        </w:rPr>
        <w:t xml:space="preserve">патогенных </w:t>
      </w:r>
      <w:r w:rsidRPr="005648EF">
        <w:rPr>
          <w:rFonts w:ascii="Times New Roman" w:hAnsi="Times New Roman"/>
        </w:rPr>
        <w:t xml:space="preserve">дрожжеподобных грибов (особенно </w:t>
      </w:r>
      <w:r w:rsidRPr="005648EF">
        <w:rPr>
          <w:rFonts w:ascii="Times New Roman" w:hAnsi="Times New Roman"/>
          <w:i/>
          <w:iCs/>
        </w:rPr>
        <w:t>Candida albicans</w:t>
      </w:r>
      <w:r w:rsidR="00884B07" w:rsidRPr="005648EF">
        <w:rPr>
          <w:rFonts w:ascii="Times New Roman" w:hAnsi="Times New Roman"/>
        </w:rPr>
        <w:t>)</w:t>
      </w:r>
      <w:r w:rsidR="00CF0E02" w:rsidRPr="005648EF">
        <w:rPr>
          <w:rFonts w:ascii="Times New Roman" w:hAnsi="Times New Roman"/>
        </w:rPr>
        <w:t xml:space="preserve">, </w:t>
      </w:r>
      <w:r w:rsidR="00177EE8" w:rsidRPr="005648EF">
        <w:rPr>
          <w:rFonts w:ascii="Times New Roman" w:hAnsi="Times New Roman"/>
        </w:rPr>
        <w:t xml:space="preserve"> </w:t>
      </w:r>
      <w:r w:rsidR="00CF0E02" w:rsidRPr="005648EF">
        <w:rPr>
          <w:rFonts w:ascii="Times New Roman" w:hAnsi="Times New Roman"/>
        </w:rPr>
        <w:t xml:space="preserve">дрожжей </w:t>
      </w:r>
      <w:r w:rsidR="00CF0E02" w:rsidRPr="005648EF">
        <w:rPr>
          <w:rFonts w:ascii="Times New Roman" w:hAnsi="Times New Roman"/>
          <w:i/>
          <w:iCs/>
        </w:rPr>
        <w:t>(Torulopsis и Rhodotorula)</w:t>
      </w:r>
      <w:r w:rsidR="00CF0E02" w:rsidRPr="005648EF">
        <w:rPr>
          <w:rFonts w:ascii="Times New Roman" w:hAnsi="Times New Roman"/>
        </w:rPr>
        <w:t xml:space="preserve">, а также других патогенных </w:t>
      </w:r>
      <w:r w:rsidR="00CF0E02" w:rsidRPr="005648EF">
        <w:rPr>
          <w:rFonts w:ascii="Times New Roman" w:hAnsi="Times New Roman"/>
        </w:rPr>
        <w:lastRenderedPageBreak/>
        <w:t xml:space="preserve">грибов </w:t>
      </w:r>
      <w:r w:rsidR="00CF0E02" w:rsidRPr="005648EF">
        <w:rPr>
          <w:rFonts w:ascii="Times New Roman" w:hAnsi="Times New Roman"/>
          <w:i/>
          <w:iCs/>
        </w:rPr>
        <w:t>(Aspergillus, Penicillium.)</w:t>
      </w:r>
      <w:r w:rsidR="00884B07" w:rsidRPr="005648EF">
        <w:rPr>
          <w:rFonts w:ascii="Times New Roman" w:hAnsi="Times New Roman"/>
        </w:rPr>
        <w:t xml:space="preserve">. </w:t>
      </w:r>
      <w:r w:rsidRPr="005648EF">
        <w:rPr>
          <w:rFonts w:ascii="Times New Roman" w:hAnsi="Times New Roman"/>
        </w:rPr>
        <w:t xml:space="preserve"> </w:t>
      </w:r>
      <w:r w:rsidR="00884B07" w:rsidRPr="005648EF">
        <w:rPr>
          <w:rFonts w:ascii="Times New Roman" w:hAnsi="Times New Roman"/>
        </w:rPr>
        <w:t>Менее активен</w:t>
      </w:r>
      <w:r w:rsidR="00191B8F" w:rsidRPr="005648EF">
        <w:rPr>
          <w:rFonts w:ascii="Times New Roman" w:hAnsi="Times New Roman"/>
        </w:rPr>
        <w:t xml:space="preserve"> в отношении </w:t>
      </w:r>
      <w:r w:rsidR="00884B07" w:rsidRPr="005648EF">
        <w:rPr>
          <w:rFonts w:ascii="Times New Roman" w:hAnsi="Times New Roman"/>
        </w:rPr>
        <w:t xml:space="preserve"> </w:t>
      </w:r>
      <w:r w:rsidRPr="005648EF">
        <w:rPr>
          <w:rFonts w:ascii="Times New Roman" w:hAnsi="Times New Roman"/>
        </w:rPr>
        <w:t>дермато</w:t>
      </w:r>
      <w:r w:rsidR="009E6D6A" w:rsidRPr="005648EF">
        <w:rPr>
          <w:rFonts w:ascii="Times New Roman" w:hAnsi="Times New Roman"/>
        </w:rPr>
        <w:t>фитов</w:t>
      </w:r>
      <w:r w:rsidRPr="005648EF">
        <w:rPr>
          <w:rFonts w:ascii="Times New Roman" w:hAnsi="Times New Roman"/>
        </w:rPr>
        <w:t xml:space="preserve"> (</w:t>
      </w:r>
      <w:r w:rsidRPr="005648EF">
        <w:rPr>
          <w:rFonts w:ascii="Times New Roman" w:hAnsi="Times New Roman"/>
          <w:i/>
          <w:iCs/>
        </w:rPr>
        <w:t>Trichophyton, Microsporum, Epidermophyton)</w:t>
      </w:r>
      <w:r w:rsidR="00F674F1" w:rsidRPr="005648EF">
        <w:rPr>
          <w:rFonts w:ascii="Times New Roman" w:hAnsi="Times New Roman"/>
          <w:i/>
          <w:iCs/>
        </w:rPr>
        <w:t>.</w:t>
      </w:r>
      <w:r w:rsidRPr="005648EF">
        <w:rPr>
          <w:rFonts w:ascii="Times New Roman" w:hAnsi="Times New Roman"/>
        </w:rPr>
        <w:t xml:space="preserve"> Не влияет</w:t>
      </w:r>
      <w:r w:rsidR="00102074" w:rsidRPr="005648EF">
        <w:rPr>
          <w:rFonts w:ascii="Times New Roman" w:hAnsi="Times New Roman"/>
        </w:rPr>
        <w:t xml:space="preserve"> </w:t>
      </w:r>
      <w:r w:rsidR="00102074" w:rsidRPr="005648EF">
        <w:rPr>
          <w:rFonts w:ascii="Times New Roman" w:hAnsi="Times New Roman"/>
          <w:lang w:val="en-US"/>
        </w:rPr>
        <w:t>in</w:t>
      </w:r>
      <w:r w:rsidR="00102074" w:rsidRPr="005648EF">
        <w:rPr>
          <w:rFonts w:ascii="Times New Roman" w:hAnsi="Times New Roman"/>
        </w:rPr>
        <w:t xml:space="preserve"> </w:t>
      </w:r>
      <w:r w:rsidR="00102074" w:rsidRPr="005648EF">
        <w:rPr>
          <w:rFonts w:ascii="Times New Roman" w:hAnsi="Times New Roman"/>
          <w:lang w:val="en-US"/>
        </w:rPr>
        <w:t>vitro</w:t>
      </w:r>
      <w:r w:rsidRPr="005648EF">
        <w:rPr>
          <w:rFonts w:ascii="Times New Roman" w:hAnsi="Times New Roman"/>
        </w:rPr>
        <w:t xml:space="preserve"> на грамположительные и грамотрицательные бактерии.</w:t>
      </w:r>
      <w:r w:rsidR="00B87034" w:rsidRPr="005648EF">
        <w:rPr>
          <w:rFonts w:ascii="Times New Roman" w:hAnsi="Times New Roman"/>
          <w:b/>
          <w:iCs/>
        </w:rPr>
        <w:t xml:space="preserve"> </w:t>
      </w:r>
    </w:p>
    <w:p w:rsidR="00E8332D" w:rsidRPr="005648EF" w:rsidRDefault="00E8332D" w:rsidP="0092667D">
      <w:pPr>
        <w:spacing w:before="120" w:line="360" w:lineRule="auto"/>
        <w:ind w:right="284"/>
        <w:jc w:val="both"/>
        <w:rPr>
          <w:rFonts w:ascii="Times New Roman" w:hAnsi="Times New Roman"/>
          <w:iCs/>
        </w:rPr>
      </w:pPr>
      <w:r w:rsidRPr="005648EF">
        <w:rPr>
          <w:rFonts w:ascii="Times New Roman" w:hAnsi="Times New Roman"/>
          <w:iCs/>
        </w:rPr>
        <w:t>Резистентность к натамицину в клинической практике не встречается.</w:t>
      </w:r>
    </w:p>
    <w:p w:rsidR="00E543A4" w:rsidRPr="005648EF" w:rsidRDefault="008B460E" w:rsidP="0092667D">
      <w:pPr>
        <w:spacing w:line="360" w:lineRule="auto"/>
        <w:ind w:right="284"/>
        <w:jc w:val="both"/>
        <w:textAlignment w:val="top"/>
        <w:rPr>
          <w:rFonts w:ascii="Times New Roman" w:hAnsi="Times New Roman"/>
          <w:i/>
          <w:iCs/>
        </w:rPr>
      </w:pPr>
      <w:r w:rsidRPr="005648EF">
        <w:rPr>
          <w:rFonts w:ascii="Times New Roman" w:hAnsi="Times New Roman"/>
          <w:i/>
          <w:iCs/>
        </w:rPr>
        <w:t xml:space="preserve">Фармакокинетика </w:t>
      </w:r>
    </w:p>
    <w:p w:rsidR="00193B32" w:rsidRPr="005648EF" w:rsidRDefault="00F674F1" w:rsidP="001C3A9A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 xml:space="preserve">Экофуцин® не </w:t>
      </w:r>
      <w:r w:rsidR="008B460E" w:rsidRPr="005648EF">
        <w:rPr>
          <w:rFonts w:ascii="Times New Roman" w:hAnsi="Times New Roman"/>
        </w:rPr>
        <w:t>оказывает системного действия</w:t>
      </w:r>
      <w:r w:rsidR="00FD52C4" w:rsidRPr="005648EF">
        <w:rPr>
          <w:rFonts w:ascii="Times New Roman" w:hAnsi="Times New Roman"/>
        </w:rPr>
        <w:t>,</w:t>
      </w:r>
      <w:r w:rsidR="008B460E" w:rsidRPr="005648EF">
        <w:rPr>
          <w:rFonts w:ascii="Times New Roman" w:hAnsi="Times New Roman"/>
        </w:rPr>
        <w:t xml:space="preserve"> </w:t>
      </w:r>
      <w:r w:rsidR="00EA2017" w:rsidRPr="005648EF">
        <w:rPr>
          <w:rFonts w:ascii="Times New Roman" w:hAnsi="Times New Roman"/>
        </w:rPr>
        <w:t xml:space="preserve">так как </w:t>
      </w:r>
      <w:r w:rsidR="008B460E" w:rsidRPr="005648EF">
        <w:rPr>
          <w:rFonts w:ascii="Times New Roman" w:hAnsi="Times New Roman"/>
        </w:rPr>
        <w:t>практически не всасы</w:t>
      </w:r>
      <w:r w:rsidR="00A5739B" w:rsidRPr="005648EF">
        <w:rPr>
          <w:rFonts w:ascii="Times New Roman" w:hAnsi="Times New Roman"/>
        </w:rPr>
        <w:t>вается</w:t>
      </w:r>
      <w:r w:rsidR="008B460E" w:rsidRPr="005648EF">
        <w:rPr>
          <w:rFonts w:ascii="Times New Roman" w:hAnsi="Times New Roman"/>
        </w:rPr>
        <w:t xml:space="preserve"> через неповрежденную кожу и интактные слизистые оболочки. </w:t>
      </w:r>
    </w:p>
    <w:p w:rsidR="004736D5" w:rsidRPr="005648EF" w:rsidRDefault="004736D5" w:rsidP="0092667D">
      <w:pPr>
        <w:spacing w:line="360" w:lineRule="auto"/>
        <w:ind w:right="284"/>
        <w:jc w:val="both"/>
        <w:textAlignment w:val="top"/>
        <w:rPr>
          <w:rFonts w:ascii="Times New Roman" w:hAnsi="Times New Roman"/>
        </w:rPr>
      </w:pPr>
      <w:r w:rsidRPr="005648EF">
        <w:rPr>
          <w:rFonts w:ascii="Times New Roman" w:hAnsi="Times New Roman"/>
          <w:b/>
          <w:bCs/>
        </w:rPr>
        <w:t>Показания</w:t>
      </w:r>
      <w:r w:rsidR="00C741B7" w:rsidRPr="005648EF">
        <w:rPr>
          <w:rFonts w:ascii="Times New Roman" w:hAnsi="Times New Roman"/>
          <w:b/>
          <w:bCs/>
        </w:rPr>
        <w:t xml:space="preserve"> к применению</w:t>
      </w:r>
    </w:p>
    <w:p w:rsidR="008B460E" w:rsidRPr="005648EF" w:rsidRDefault="001172E0" w:rsidP="001C3A9A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>В</w:t>
      </w:r>
      <w:r w:rsidR="008B460E" w:rsidRPr="005648EF">
        <w:rPr>
          <w:rFonts w:ascii="Times New Roman" w:hAnsi="Times New Roman"/>
        </w:rPr>
        <w:t>агиниты</w:t>
      </w:r>
      <w:r w:rsidRPr="005648EF">
        <w:rPr>
          <w:rFonts w:ascii="Times New Roman" w:hAnsi="Times New Roman"/>
        </w:rPr>
        <w:t>,</w:t>
      </w:r>
      <w:r w:rsidR="00081DEB" w:rsidRPr="005648EF">
        <w:rPr>
          <w:rFonts w:ascii="Times New Roman" w:hAnsi="Times New Roman"/>
        </w:rPr>
        <w:t xml:space="preserve"> </w:t>
      </w:r>
      <w:r w:rsidR="008B460E" w:rsidRPr="005648EF">
        <w:rPr>
          <w:rFonts w:ascii="Times New Roman" w:hAnsi="Times New Roman"/>
        </w:rPr>
        <w:t>вульвиты</w:t>
      </w:r>
      <w:r w:rsidRPr="005648EF">
        <w:rPr>
          <w:rFonts w:ascii="Times New Roman" w:hAnsi="Times New Roman"/>
        </w:rPr>
        <w:t>,</w:t>
      </w:r>
      <w:r w:rsidR="008B460E" w:rsidRPr="005648EF">
        <w:rPr>
          <w:rFonts w:ascii="Times New Roman" w:hAnsi="Times New Roman"/>
        </w:rPr>
        <w:t xml:space="preserve"> вульвовагиниты, вызванные грибами рода </w:t>
      </w:r>
      <w:r w:rsidR="008B460E" w:rsidRPr="005648EF">
        <w:rPr>
          <w:rFonts w:ascii="Times New Roman" w:hAnsi="Times New Roman"/>
          <w:i/>
          <w:iCs/>
        </w:rPr>
        <w:t>Candidа.</w:t>
      </w:r>
    </w:p>
    <w:p w:rsidR="004736D5" w:rsidRPr="005648EF" w:rsidRDefault="004736D5" w:rsidP="0092667D">
      <w:pPr>
        <w:spacing w:line="360" w:lineRule="auto"/>
        <w:ind w:right="284"/>
        <w:textAlignment w:val="top"/>
        <w:rPr>
          <w:rFonts w:ascii="Times New Roman" w:hAnsi="Times New Roman"/>
        </w:rPr>
      </w:pPr>
      <w:r w:rsidRPr="005648EF">
        <w:rPr>
          <w:rFonts w:ascii="Times New Roman" w:hAnsi="Times New Roman"/>
          <w:b/>
          <w:bCs/>
        </w:rPr>
        <w:t>Противопоказания</w:t>
      </w:r>
    </w:p>
    <w:p w:rsidR="008B460E" w:rsidRDefault="00EA2017" w:rsidP="001C3A9A">
      <w:pPr>
        <w:spacing w:after="120" w:line="360" w:lineRule="auto"/>
        <w:ind w:right="284"/>
        <w:rPr>
          <w:rFonts w:ascii="Times New Roman" w:hAnsi="Times New Roman"/>
        </w:rPr>
      </w:pPr>
      <w:r w:rsidRPr="005648EF">
        <w:rPr>
          <w:rFonts w:ascii="Times New Roman" w:hAnsi="Times New Roman"/>
        </w:rPr>
        <w:t>Повышенная чувствительность к компонентам препарата.</w:t>
      </w:r>
    </w:p>
    <w:p w:rsidR="00D33600" w:rsidRPr="005648EF" w:rsidRDefault="00D33600" w:rsidP="00D33600">
      <w:pPr>
        <w:spacing w:line="360" w:lineRule="auto"/>
        <w:jc w:val="both"/>
        <w:rPr>
          <w:rFonts w:ascii="Times New Roman" w:hAnsi="Times New Roman"/>
          <w:b/>
        </w:rPr>
      </w:pPr>
      <w:r w:rsidRPr="005648EF">
        <w:rPr>
          <w:rFonts w:ascii="Times New Roman" w:hAnsi="Times New Roman"/>
          <w:b/>
        </w:rPr>
        <w:t>Применение при беременности и в период грудного вскармливания</w:t>
      </w:r>
    </w:p>
    <w:p w:rsidR="00D33600" w:rsidRPr="005648EF" w:rsidRDefault="00D33600" w:rsidP="00D33600">
      <w:pPr>
        <w:pStyle w:val="opispole"/>
        <w:spacing w:before="0" w:after="12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648EF">
        <w:rPr>
          <w:rFonts w:ascii="Times New Roman" w:hAnsi="Times New Roman" w:cs="Times New Roman"/>
          <w:sz w:val="24"/>
          <w:szCs w:val="24"/>
        </w:rPr>
        <w:t>Возможно применение препарата Экофуцин</w:t>
      </w:r>
      <w:r w:rsidRPr="005648EF">
        <w:rPr>
          <w:rFonts w:ascii="Times New Roman" w:hAnsi="Times New Roman" w:cs="Times New Roman"/>
          <w:bCs/>
          <w:sz w:val="24"/>
          <w:szCs w:val="24"/>
        </w:rPr>
        <w:t>®</w:t>
      </w:r>
      <w:r w:rsidRPr="005648EF">
        <w:rPr>
          <w:rFonts w:ascii="Times New Roman" w:hAnsi="Times New Roman" w:cs="Times New Roman"/>
          <w:sz w:val="24"/>
          <w:szCs w:val="24"/>
        </w:rPr>
        <w:t xml:space="preserve"> у беременных и в период лактации. </w:t>
      </w:r>
    </w:p>
    <w:p w:rsidR="000846C6" w:rsidRPr="005648EF" w:rsidRDefault="000846C6" w:rsidP="0092667D">
      <w:pPr>
        <w:spacing w:line="360" w:lineRule="auto"/>
        <w:ind w:right="284"/>
        <w:textAlignment w:val="top"/>
        <w:rPr>
          <w:rFonts w:ascii="Times New Roman" w:hAnsi="Times New Roman"/>
        </w:rPr>
      </w:pPr>
      <w:r w:rsidRPr="005648EF">
        <w:rPr>
          <w:rFonts w:ascii="Times New Roman" w:hAnsi="Times New Roman"/>
          <w:b/>
          <w:bCs/>
        </w:rPr>
        <w:t>Способ применения и дозы</w:t>
      </w:r>
    </w:p>
    <w:p w:rsidR="00081DEB" w:rsidRPr="005648EF" w:rsidRDefault="000846C6" w:rsidP="0092667D">
      <w:pPr>
        <w:spacing w:line="360" w:lineRule="auto"/>
        <w:ind w:right="284"/>
        <w:jc w:val="both"/>
        <w:rPr>
          <w:rFonts w:ascii="Times New Roman" w:hAnsi="Times New Roman"/>
          <w:highlight w:val="yellow"/>
        </w:rPr>
      </w:pPr>
      <w:r w:rsidRPr="005648EF">
        <w:rPr>
          <w:rFonts w:ascii="Times New Roman" w:hAnsi="Times New Roman"/>
          <w:iCs/>
        </w:rPr>
        <w:t>При кандидозных вагинитах, вульвитах, вульвовагинитах: интравагинально</w:t>
      </w:r>
      <w:r w:rsidRPr="005648EF">
        <w:rPr>
          <w:rFonts w:ascii="Times New Roman" w:hAnsi="Times New Roman"/>
        </w:rPr>
        <w:t xml:space="preserve"> по одному суппозиторию в течение 3–6 дней.</w:t>
      </w:r>
    </w:p>
    <w:p w:rsidR="00C87BEF" w:rsidRPr="005648EF" w:rsidRDefault="000846C6" w:rsidP="0092667D">
      <w:pPr>
        <w:spacing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>Суппозитории, предварительно освободив от контурной упаковки, вводят во влагалище, находясь в положении лежа, как можно глубже 1 раз в сутки на ночь.</w:t>
      </w:r>
    </w:p>
    <w:p w:rsidR="000846C6" w:rsidRDefault="00C87BEF" w:rsidP="001C3A9A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>Продолжительность курса лечения устанавливают индивидуально. После исчезновения симптомов заболевания рекомендуется продолжать лечение еще несколько дней.</w:t>
      </w:r>
      <w:r w:rsidR="000846C6" w:rsidRPr="005648EF">
        <w:rPr>
          <w:rFonts w:ascii="Times New Roman" w:hAnsi="Times New Roman"/>
        </w:rPr>
        <w:t xml:space="preserve"> Во время менструации применение суппозиториев прерывают. </w:t>
      </w:r>
    </w:p>
    <w:p w:rsidR="00D33600" w:rsidRDefault="00D33600" w:rsidP="00D33600">
      <w:pPr>
        <w:spacing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 xml:space="preserve">При упорном течении вагинитов, вызванных </w:t>
      </w:r>
      <w:r w:rsidRPr="005648EF">
        <w:rPr>
          <w:rFonts w:ascii="Times New Roman" w:hAnsi="Times New Roman"/>
          <w:lang w:val="en-US"/>
        </w:rPr>
        <w:t>Candida</w:t>
      </w:r>
      <w:r w:rsidRPr="005648EF">
        <w:rPr>
          <w:rFonts w:ascii="Times New Roman" w:hAnsi="Times New Roman"/>
        </w:rPr>
        <w:t xml:space="preserve"> </w:t>
      </w:r>
      <w:r w:rsidRPr="005648EF">
        <w:rPr>
          <w:rFonts w:ascii="Times New Roman" w:hAnsi="Times New Roman"/>
          <w:lang w:val="en-US"/>
        </w:rPr>
        <w:t>albicans</w:t>
      </w:r>
      <w:r w:rsidRPr="005648EF">
        <w:rPr>
          <w:rFonts w:ascii="Times New Roman" w:hAnsi="Times New Roman"/>
        </w:rPr>
        <w:t>, дополнительно  назначают натамицин в виде таблеток для приема внутрь: по 1 таблетке 4 раза в день в течение 10-20 дней для санации очага кандидозной инфекции в кишечнике.</w:t>
      </w:r>
    </w:p>
    <w:p w:rsidR="00D33600" w:rsidRPr="005648EF" w:rsidRDefault="00D33600" w:rsidP="00D33600">
      <w:pPr>
        <w:spacing w:line="360" w:lineRule="auto"/>
        <w:ind w:right="284"/>
        <w:textAlignment w:val="top"/>
        <w:rPr>
          <w:rFonts w:ascii="Times New Roman" w:hAnsi="Times New Roman"/>
        </w:rPr>
      </w:pPr>
      <w:r w:rsidRPr="005648EF">
        <w:rPr>
          <w:rFonts w:ascii="Times New Roman" w:hAnsi="Times New Roman"/>
          <w:b/>
          <w:bCs/>
        </w:rPr>
        <w:t>Побочное действие</w:t>
      </w:r>
    </w:p>
    <w:p w:rsidR="00D33600" w:rsidRPr="005648EF" w:rsidRDefault="00D33600" w:rsidP="00D33600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 xml:space="preserve">При </w:t>
      </w:r>
      <w:r>
        <w:rPr>
          <w:rFonts w:ascii="Times New Roman" w:hAnsi="Times New Roman"/>
        </w:rPr>
        <w:t>местном применении</w:t>
      </w:r>
      <w:r w:rsidRPr="005648EF">
        <w:rPr>
          <w:rFonts w:ascii="Times New Roman" w:hAnsi="Times New Roman"/>
        </w:rPr>
        <w:t xml:space="preserve"> возможно легкое раздражение и ощущение жжения в месте </w:t>
      </w:r>
      <w:r>
        <w:rPr>
          <w:rFonts w:ascii="Times New Roman" w:hAnsi="Times New Roman"/>
        </w:rPr>
        <w:t>введения</w:t>
      </w:r>
      <w:r w:rsidRPr="005648EF">
        <w:rPr>
          <w:rFonts w:ascii="Times New Roman" w:hAnsi="Times New Roman"/>
        </w:rPr>
        <w:t>.</w:t>
      </w:r>
    </w:p>
    <w:p w:rsidR="000846C6" w:rsidRPr="005648EF" w:rsidRDefault="000846C6" w:rsidP="0092667D">
      <w:pPr>
        <w:spacing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  <w:b/>
        </w:rPr>
        <w:t>Передозировка</w:t>
      </w:r>
    </w:p>
    <w:p w:rsidR="000846C6" w:rsidRDefault="000846C6" w:rsidP="001C3A9A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 xml:space="preserve">В настоящее время о случаях передозировки </w:t>
      </w:r>
      <w:r w:rsidR="00EA7736" w:rsidRPr="005648EF">
        <w:rPr>
          <w:rFonts w:ascii="Times New Roman" w:hAnsi="Times New Roman"/>
        </w:rPr>
        <w:t xml:space="preserve">препарата </w:t>
      </w:r>
      <w:r w:rsidRPr="005648EF">
        <w:rPr>
          <w:rFonts w:ascii="Times New Roman" w:hAnsi="Times New Roman"/>
        </w:rPr>
        <w:t>Экофуцин</w:t>
      </w:r>
      <w:r w:rsidRPr="005648EF">
        <w:rPr>
          <w:rFonts w:ascii="Times New Roman" w:hAnsi="Times New Roman"/>
          <w:bCs/>
        </w:rPr>
        <w:t>®</w:t>
      </w:r>
      <w:r w:rsidRPr="005648EF">
        <w:rPr>
          <w:rFonts w:ascii="Times New Roman" w:hAnsi="Times New Roman"/>
        </w:rPr>
        <w:t xml:space="preserve"> не сообщалось.</w:t>
      </w:r>
    </w:p>
    <w:p w:rsidR="00D33600" w:rsidRPr="005648EF" w:rsidRDefault="00D33600" w:rsidP="00D33600">
      <w:pPr>
        <w:spacing w:line="360" w:lineRule="auto"/>
        <w:ind w:right="284"/>
        <w:jc w:val="both"/>
        <w:textAlignment w:val="top"/>
        <w:rPr>
          <w:rFonts w:ascii="Times New Roman" w:hAnsi="Times New Roman"/>
          <w:b/>
          <w:bCs/>
        </w:rPr>
      </w:pPr>
      <w:r w:rsidRPr="005648EF">
        <w:rPr>
          <w:rFonts w:ascii="Times New Roman" w:hAnsi="Times New Roman"/>
          <w:b/>
          <w:bCs/>
        </w:rPr>
        <w:t xml:space="preserve">Взаимодействие с другими лекарственными </w:t>
      </w:r>
      <w:r w:rsidR="00B3368D">
        <w:rPr>
          <w:rFonts w:ascii="Times New Roman" w:hAnsi="Times New Roman"/>
          <w:b/>
          <w:bCs/>
        </w:rPr>
        <w:t>средствами</w:t>
      </w:r>
    </w:p>
    <w:p w:rsidR="00D33600" w:rsidRPr="005648EF" w:rsidRDefault="00D33600" w:rsidP="00D33600">
      <w:pPr>
        <w:spacing w:after="120" w:line="360" w:lineRule="auto"/>
        <w:ind w:right="284"/>
        <w:jc w:val="both"/>
        <w:textAlignment w:val="top"/>
        <w:rPr>
          <w:rFonts w:ascii="Times New Roman" w:hAnsi="Times New Roman"/>
          <w:bCs/>
        </w:rPr>
      </w:pPr>
      <w:r w:rsidRPr="005648EF">
        <w:rPr>
          <w:rFonts w:ascii="Times New Roman" w:hAnsi="Times New Roman"/>
          <w:bCs/>
        </w:rPr>
        <w:t xml:space="preserve">Лекарственное взаимодействие препарата </w:t>
      </w:r>
      <w:r w:rsidRPr="005648EF">
        <w:rPr>
          <w:rFonts w:ascii="Times New Roman" w:hAnsi="Times New Roman"/>
        </w:rPr>
        <w:t>Экофуцин® с другими лекарственными препаратами н</w:t>
      </w:r>
      <w:r w:rsidRPr="005648EF">
        <w:rPr>
          <w:rFonts w:ascii="Times New Roman" w:hAnsi="Times New Roman"/>
          <w:bCs/>
        </w:rPr>
        <w:t>е описано.</w:t>
      </w:r>
    </w:p>
    <w:p w:rsidR="007D013A" w:rsidRDefault="007D013A" w:rsidP="001C3A9A">
      <w:pPr>
        <w:spacing w:after="120" w:line="360" w:lineRule="auto"/>
        <w:ind w:right="284"/>
        <w:jc w:val="both"/>
        <w:rPr>
          <w:rFonts w:ascii="Times New Roman" w:hAnsi="Times New Roman"/>
          <w:b/>
        </w:rPr>
      </w:pPr>
    </w:p>
    <w:p w:rsidR="00B81BDC" w:rsidRPr="005648EF" w:rsidRDefault="00B81BDC" w:rsidP="001C3A9A">
      <w:pPr>
        <w:spacing w:after="120" w:line="360" w:lineRule="auto"/>
        <w:ind w:right="284"/>
        <w:jc w:val="both"/>
        <w:rPr>
          <w:rFonts w:ascii="Times New Roman" w:hAnsi="Times New Roman"/>
          <w:b/>
        </w:rPr>
      </w:pPr>
      <w:r w:rsidRPr="005648EF">
        <w:rPr>
          <w:rFonts w:ascii="Times New Roman" w:hAnsi="Times New Roman"/>
          <w:b/>
        </w:rPr>
        <w:t>Особые указания</w:t>
      </w:r>
    </w:p>
    <w:p w:rsidR="00B81BDC" w:rsidRPr="005648EF" w:rsidRDefault="00B81BDC" w:rsidP="00B81BDC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 xml:space="preserve">При вагинальной аппликации под действием температуры тела суппозитории превращаются в </w:t>
      </w:r>
      <w:r w:rsidR="00FA7B94" w:rsidRPr="005648EF">
        <w:rPr>
          <w:rFonts w:ascii="Times New Roman" w:hAnsi="Times New Roman"/>
        </w:rPr>
        <w:t>пенистую</w:t>
      </w:r>
      <w:r w:rsidR="000B4B0E" w:rsidRPr="005648EF">
        <w:rPr>
          <w:rFonts w:ascii="Times New Roman" w:hAnsi="Times New Roman"/>
        </w:rPr>
        <w:t xml:space="preserve"> </w:t>
      </w:r>
      <w:r w:rsidRPr="005648EF">
        <w:rPr>
          <w:rFonts w:ascii="Times New Roman" w:hAnsi="Times New Roman"/>
        </w:rPr>
        <w:t xml:space="preserve">массу, что способствует равномерному распределению </w:t>
      </w:r>
      <w:r w:rsidR="00D33600">
        <w:rPr>
          <w:rFonts w:ascii="Times New Roman" w:hAnsi="Times New Roman"/>
        </w:rPr>
        <w:t>натамицина</w:t>
      </w:r>
      <w:r w:rsidRPr="005648EF">
        <w:rPr>
          <w:rFonts w:ascii="Times New Roman" w:hAnsi="Times New Roman"/>
        </w:rPr>
        <w:t xml:space="preserve"> по слизистой оболочке влагалища.</w:t>
      </w:r>
    </w:p>
    <w:p w:rsidR="00B81BDC" w:rsidRPr="005648EF" w:rsidRDefault="00B81BDC" w:rsidP="00B81BDC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 xml:space="preserve">В период лечения нет необходимости в исключении половых контактов, однако рекомендуется провести обследование половых партнеров и, в случае выявления кандидозного поражения, провести курс лечения натамицином. В период лечения </w:t>
      </w:r>
      <w:r w:rsidR="004065F9" w:rsidRPr="005648EF">
        <w:rPr>
          <w:rFonts w:ascii="Times New Roman" w:hAnsi="Times New Roman"/>
        </w:rPr>
        <w:t xml:space="preserve">следует </w:t>
      </w:r>
      <w:r w:rsidRPr="005648EF">
        <w:rPr>
          <w:rFonts w:ascii="Times New Roman" w:hAnsi="Times New Roman"/>
        </w:rPr>
        <w:t>использова</w:t>
      </w:r>
      <w:r w:rsidR="004065F9" w:rsidRPr="005648EF">
        <w:rPr>
          <w:rFonts w:ascii="Times New Roman" w:hAnsi="Times New Roman"/>
        </w:rPr>
        <w:t>ть барьерные</w:t>
      </w:r>
      <w:r w:rsidR="00D33600">
        <w:rPr>
          <w:rFonts w:ascii="Times New Roman" w:hAnsi="Times New Roman"/>
        </w:rPr>
        <w:t xml:space="preserve"> методы </w:t>
      </w:r>
      <w:r w:rsidRPr="005648EF">
        <w:rPr>
          <w:rFonts w:ascii="Times New Roman" w:hAnsi="Times New Roman"/>
        </w:rPr>
        <w:t xml:space="preserve"> контрацеп</w:t>
      </w:r>
      <w:r w:rsidR="00D33600">
        <w:rPr>
          <w:rFonts w:ascii="Times New Roman" w:hAnsi="Times New Roman"/>
        </w:rPr>
        <w:t>ции</w:t>
      </w:r>
      <w:r w:rsidRPr="005648EF">
        <w:rPr>
          <w:rFonts w:ascii="Times New Roman" w:hAnsi="Times New Roman"/>
        </w:rPr>
        <w:t>.</w:t>
      </w:r>
    </w:p>
    <w:p w:rsidR="00A62F1D" w:rsidRPr="005648EF" w:rsidRDefault="00A62F1D" w:rsidP="001C3A9A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8EF">
        <w:rPr>
          <w:rFonts w:ascii="Times New Roman" w:hAnsi="Times New Roman" w:cs="Times New Roman"/>
          <w:b/>
          <w:sz w:val="24"/>
          <w:szCs w:val="24"/>
        </w:rPr>
        <w:t>Влияние на способность управлять транспортными средствами</w:t>
      </w:r>
      <w:r w:rsidR="00B3368D">
        <w:rPr>
          <w:rFonts w:ascii="Times New Roman" w:hAnsi="Times New Roman" w:cs="Times New Roman"/>
          <w:b/>
          <w:sz w:val="24"/>
          <w:szCs w:val="24"/>
        </w:rPr>
        <w:t>, механизмами</w:t>
      </w:r>
    </w:p>
    <w:p w:rsidR="00A62F1D" w:rsidRDefault="007C5576" w:rsidP="001C3A9A">
      <w:pPr>
        <w:pStyle w:val="3"/>
        <w:spacing w:before="0" w:after="120" w:line="360" w:lineRule="auto"/>
        <w:ind w:right="284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5648EF">
        <w:rPr>
          <w:rFonts w:ascii="Times New Roman" w:hAnsi="Times New Roman" w:cs="Times New Roman"/>
          <w:b w:val="0"/>
          <w:color w:val="000000"/>
          <w:sz w:val="24"/>
          <w:szCs w:val="24"/>
        </w:rPr>
        <w:t>П</w:t>
      </w:r>
      <w:r w:rsidR="00A62F1D" w:rsidRPr="005648EF">
        <w:rPr>
          <w:rFonts w:ascii="Times New Roman" w:hAnsi="Times New Roman" w:cs="Times New Roman"/>
          <w:b w:val="0"/>
          <w:color w:val="000000"/>
          <w:sz w:val="24"/>
          <w:szCs w:val="24"/>
        </w:rPr>
        <w:t>рименение препарата</w:t>
      </w:r>
      <w:r w:rsidR="00A62F1D" w:rsidRPr="005648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F1D" w:rsidRPr="005648EF">
        <w:rPr>
          <w:rFonts w:ascii="Times New Roman" w:hAnsi="Times New Roman" w:cs="Times New Roman"/>
          <w:b w:val="0"/>
          <w:color w:val="000000"/>
          <w:sz w:val="24"/>
          <w:szCs w:val="24"/>
        </w:rPr>
        <w:t>Экофуцин</w:t>
      </w:r>
      <w:r w:rsidR="00A62F1D" w:rsidRPr="005648EF">
        <w:rPr>
          <w:rFonts w:ascii="Times New Roman" w:hAnsi="Times New Roman" w:cs="Times New Roman"/>
          <w:sz w:val="24"/>
          <w:szCs w:val="24"/>
        </w:rPr>
        <w:t xml:space="preserve">® </w:t>
      </w:r>
      <w:r w:rsidR="00A62F1D" w:rsidRPr="005648E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не влияет на способность </w:t>
      </w:r>
      <w:r w:rsidR="00B35D76" w:rsidRPr="005648EF">
        <w:rPr>
          <w:rFonts w:ascii="Times New Roman" w:hAnsi="Times New Roman" w:cs="Times New Roman"/>
          <w:b w:val="0"/>
          <w:color w:val="000000"/>
          <w:sz w:val="24"/>
          <w:szCs w:val="24"/>
        </w:rPr>
        <w:t>управлять транспортными средствами и механизмами.</w:t>
      </w:r>
    </w:p>
    <w:p w:rsidR="00D33600" w:rsidRPr="005648EF" w:rsidRDefault="00D33600" w:rsidP="00D33600">
      <w:pPr>
        <w:spacing w:line="360" w:lineRule="auto"/>
        <w:ind w:right="284"/>
        <w:jc w:val="both"/>
        <w:textAlignment w:val="top"/>
        <w:rPr>
          <w:rFonts w:ascii="Times New Roman" w:hAnsi="Times New Roman"/>
          <w:b/>
        </w:rPr>
      </w:pPr>
      <w:r w:rsidRPr="005648EF">
        <w:rPr>
          <w:rFonts w:ascii="Times New Roman" w:hAnsi="Times New Roman"/>
          <w:b/>
        </w:rPr>
        <w:t>Форма выпуска</w:t>
      </w:r>
    </w:p>
    <w:p w:rsidR="002F493D" w:rsidRPr="002F493D" w:rsidRDefault="002F493D" w:rsidP="002F493D">
      <w:pPr>
        <w:spacing w:line="360" w:lineRule="auto"/>
        <w:jc w:val="both"/>
        <w:textAlignment w:val="top"/>
        <w:rPr>
          <w:rFonts w:ascii="Times New Roman" w:hAnsi="Times New Roman"/>
          <w:b/>
        </w:rPr>
      </w:pPr>
      <w:r w:rsidRPr="002F493D">
        <w:rPr>
          <w:rFonts w:ascii="Times New Roman" w:hAnsi="Times New Roman"/>
        </w:rPr>
        <w:t>Суппозитории вагинальные 100 мг.</w:t>
      </w:r>
    </w:p>
    <w:p w:rsidR="002F493D" w:rsidRPr="002F493D" w:rsidRDefault="002F493D" w:rsidP="002F493D">
      <w:pPr>
        <w:pStyle w:val="21"/>
        <w:spacing w:after="0" w:line="360" w:lineRule="auto"/>
        <w:jc w:val="both"/>
        <w:rPr>
          <w:rFonts w:ascii="Times New Roman" w:hAnsi="Times New Roman"/>
        </w:rPr>
      </w:pPr>
      <w:r w:rsidRPr="002F493D">
        <w:rPr>
          <w:rFonts w:ascii="Times New Roman" w:hAnsi="Times New Roman"/>
        </w:rPr>
        <w:t>По 3 или 6 суппозиториев в контурную ячейковую упаковку из ПВХ/ПЭ.</w:t>
      </w:r>
    </w:p>
    <w:p w:rsidR="002F493D" w:rsidRPr="002F493D" w:rsidRDefault="002F493D" w:rsidP="002F493D">
      <w:pPr>
        <w:pStyle w:val="ab"/>
        <w:spacing w:after="0" w:line="360" w:lineRule="auto"/>
        <w:ind w:left="0"/>
        <w:jc w:val="both"/>
        <w:rPr>
          <w:rFonts w:ascii="Times New Roman" w:hAnsi="Times New Roman"/>
          <w:color w:val="000000"/>
          <w:spacing w:val="2"/>
        </w:rPr>
      </w:pPr>
      <w:r w:rsidRPr="002F493D">
        <w:rPr>
          <w:rFonts w:ascii="Times New Roman" w:hAnsi="Times New Roman"/>
        </w:rPr>
        <w:t>По 1 или 2 контурных ячейковых упаковок по 3 суппозитория, или по 1 контурной ячейковой упаковке по 6 суппозиториев, вместе с</w:t>
      </w:r>
      <w:r w:rsidRPr="002F493D">
        <w:rPr>
          <w:rFonts w:ascii="Times New Roman" w:hAnsi="Times New Roman"/>
          <w:color w:val="000000"/>
          <w:spacing w:val="1"/>
        </w:rPr>
        <w:t xml:space="preserve"> инструкцией по при</w:t>
      </w:r>
      <w:r w:rsidRPr="002F493D">
        <w:rPr>
          <w:rFonts w:ascii="Times New Roman" w:hAnsi="Times New Roman"/>
          <w:color w:val="000000"/>
          <w:spacing w:val="2"/>
        </w:rPr>
        <w:t xml:space="preserve">менению в пачку из картона. </w:t>
      </w:r>
    </w:p>
    <w:p w:rsidR="00D33600" w:rsidRPr="005648EF" w:rsidRDefault="00D33600" w:rsidP="00D33600">
      <w:pPr>
        <w:tabs>
          <w:tab w:val="left" w:pos="6480"/>
        </w:tabs>
        <w:spacing w:line="360" w:lineRule="auto"/>
        <w:ind w:right="284"/>
        <w:rPr>
          <w:rFonts w:ascii="Times New Roman" w:hAnsi="Times New Roman"/>
          <w:b/>
          <w:bCs/>
        </w:rPr>
      </w:pPr>
      <w:r w:rsidRPr="005648EF">
        <w:rPr>
          <w:rFonts w:ascii="Times New Roman" w:hAnsi="Times New Roman"/>
          <w:b/>
          <w:bCs/>
        </w:rPr>
        <w:t xml:space="preserve">Условия хранения  </w:t>
      </w:r>
    </w:p>
    <w:p w:rsidR="00D33600" w:rsidRPr="005648EF" w:rsidRDefault="00D33600" w:rsidP="00D33600">
      <w:pPr>
        <w:spacing w:line="360" w:lineRule="auto"/>
        <w:ind w:right="284"/>
        <w:jc w:val="both"/>
        <w:rPr>
          <w:rFonts w:ascii="Times New Roman" w:hAnsi="Times New Roman"/>
        </w:rPr>
      </w:pPr>
      <w:r w:rsidRPr="005648EF">
        <w:rPr>
          <w:rFonts w:ascii="Times New Roman" w:hAnsi="Times New Roman"/>
        </w:rPr>
        <w:t>В защищенном от влаги и света месте при температуре не выше 25 ºС.</w:t>
      </w:r>
    </w:p>
    <w:p w:rsidR="00D33600" w:rsidRDefault="00D33600" w:rsidP="00D33600">
      <w:pPr>
        <w:spacing w:after="120" w:line="360" w:lineRule="auto"/>
        <w:ind w:right="284"/>
        <w:jc w:val="both"/>
        <w:textAlignment w:val="top"/>
        <w:rPr>
          <w:rFonts w:ascii="Times New Roman" w:hAnsi="Times New Roman"/>
        </w:rPr>
      </w:pPr>
      <w:r w:rsidRPr="005648EF">
        <w:rPr>
          <w:rFonts w:ascii="Times New Roman" w:hAnsi="Times New Roman"/>
        </w:rPr>
        <w:t>Хранить в недоступном для детей месте.</w:t>
      </w:r>
    </w:p>
    <w:p w:rsidR="00D33600" w:rsidRPr="002F493D" w:rsidRDefault="00D33600" w:rsidP="00D33600">
      <w:pPr>
        <w:spacing w:line="360" w:lineRule="auto"/>
        <w:ind w:right="284"/>
        <w:jc w:val="both"/>
        <w:rPr>
          <w:rFonts w:ascii="Times New Roman" w:hAnsi="Times New Roman"/>
          <w:b/>
        </w:rPr>
      </w:pPr>
      <w:r w:rsidRPr="002F493D">
        <w:rPr>
          <w:rFonts w:ascii="Times New Roman" w:hAnsi="Times New Roman"/>
          <w:b/>
        </w:rPr>
        <w:t>Условия отпуска</w:t>
      </w:r>
    </w:p>
    <w:p w:rsidR="00D33600" w:rsidRPr="002F493D" w:rsidRDefault="00D33600" w:rsidP="00D33600">
      <w:pPr>
        <w:spacing w:after="120" w:line="360" w:lineRule="auto"/>
        <w:ind w:right="284"/>
        <w:jc w:val="both"/>
        <w:rPr>
          <w:rFonts w:ascii="Times New Roman" w:hAnsi="Times New Roman"/>
        </w:rPr>
      </w:pPr>
      <w:r w:rsidRPr="002F493D">
        <w:rPr>
          <w:rFonts w:ascii="Times New Roman" w:hAnsi="Times New Roman"/>
        </w:rPr>
        <w:t>Без рецепта.</w:t>
      </w:r>
    </w:p>
    <w:p w:rsidR="000846C6" w:rsidRPr="002F493D" w:rsidRDefault="000846C6" w:rsidP="0092667D">
      <w:pPr>
        <w:spacing w:line="360" w:lineRule="auto"/>
        <w:ind w:right="284"/>
        <w:rPr>
          <w:rFonts w:ascii="Times New Roman" w:hAnsi="Times New Roman"/>
        </w:rPr>
      </w:pPr>
      <w:r w:rsidRPr="002F493D">
        <w:rPr>
          <w:rFonts w:ascii="Times New Roman" w:hAnsi="Times New Roman"/>
          <w:b/>
        </w:rPr>
        <w:t>Срок годности</w:t>
      </w:r>
    </w:p>
    <w:p w:rsidR="000846C6" w:rsidRPr="002F493D" w:rsidRDefault="000846C6" w:rsidP="0092667D">
      <w:pPr>
        <w:spacing w:line="360" w:lineRule="auto"/>
        <w:ind w:right="284"/>
        <w:rPr>
          <w:rFonts w:ascii="Times New Roman" w:hAnsi="Times New Roman"/>
        </w:rPr>
      </w:pPr>
      <w:r w:rsidRPr="002F493D">
        <w:rPr>
          <w:rFonts w:ascii="Times New Roman" w:hAnsi="Times New Roman"/>
        </w:rPr>
        <w:t>2 года</w:t>
      </w:r>
      <w:r w:rsidR="007C5576" w:rsidRPr="002F493D">
        <w:rPr>
          <w:rFonts w:ascii="Times New Roman" w:hAnsi="Times New Roman"/>
        </w:rPr>
        <w:t>.</w:t>
      </w:r>
      <w:r w:rsidRPr="002F493D">
        <w:rPr>
          <w:rFonts w:ascii="Times New Roman" w:hAnsi="Times New Roman"/>
        </w:rPr>
        <w:t xml:space="preserve"> </w:t>
      </w:r>
    </w:p>
    <w:p w:rsidR="00A62689" w:rsidRPr="002F493D" w:rsidRDefault="000846C6" w:rsidP="001C3A9A">
      <w:pPr>
        <w:tabs>
          <w:tab w:val="left" w:pos="6480"/>
        </w:tabs>
        <w:spacing w:after="120" w:line="360" w:lineRule="auto"/>
        <w:ind w:right="284"/>
        <w:rPr>
          <w:rFonts w:ascii="Times New Roman" w:hAnsi="Times New Roman"/>
        </w:rPr>
      </w:pPr>
      <w:r w:rsidRPr="002F493D">
        <w:rPr>
          <w:rFonts w:ascii="Times New Roman" w:hAnsi="Times New Roman"/>
        </w:rPr>
        <w:t>Не использовать</w:t>
      </w:r>
      <w:r w:rsidR="00AB4F64" w:rsidRPr="002F493D">
        <w:rPr>
          <w:rFonts w:ascii="Times New Roman" w:hAnsi="Times New Roman"/>
        </w:rPr>
        <w:t xml:space="preserve"> после истечения срока годности, указанного на упаковке.</w:t>
      </w:r>
    </w:p>
    <w:p w:rsidR="002F493D" w:rsidRPr="002F493D" w:rsidRDefault="002F493D" w:rsidP="002F493D">
      <w:pPr>
        <w:pStyle w:val="ab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pacing w:val="2"/>
        </w:rPr>
      </w:pPr>
      <w:r w:rsidRPr="002F493D">
        <w:rPr>
          <w:rFonts w:ascii="Times New Roman" w:hAnsi="Times New Roman"/>
          <w:b/>
          <w:color w:val="000000"/>
          <w:spacing w:val="2"/>
        </w:rPr>
        <w:t>Наименование и адрес юридического  лица, на имя которого выдано регистрационное удостоверение/организация, принимающая претензии:</w:t>
      </w:r>
    </w:p>
    <w:p w:rsidR="002F493D" w:rsidRPr="002F493D" w:rsidRDefault="002F493D" w:rsidP="002F493D">
      <w:pPr>
        <w:pStyle w:val="ab"/>
        <w:spacing w:after="0" w:line="360" w:lineRule="auto"/>
        <w:ind w:left="0"/>
        <w:jc w:val="both"/>
        <w:rPr>
          <w:rFonts w:ascii="Times New Roman" w:hAnsi="Times New Roman"/>
        </w:rPr>
      </w:pPr>
      <w:r w:rsidRPr="002F493D">
        <w:rPr>
          <w:rFonts w:ascii="Times New Roman" w:hAnsi="Times New Roman"/>
        </w:rPr>
        <w:t xml:space="preserve">АО «АВВА </w:t>
      </w:r>
      <w:proofErr w:type="gramStart"/>
      <w:r w:rsidRPr="002F493D">
        <w:rPr>
          <w:rFonts w:ascii="Times New Roman" w:hAnsi="Times New Roman"/>
        </w:rPr>
        <w:t>РУС</w:t>
      </w:r>
      <w:proofErr w:type="gramEnd"/>
      <w:r w:rsidRPr="002F493D">
        <w:rPr>
          <w:rFonts w:ascii="Times New Roman" w:hAnsi="Times New Roman"/>
        </w:rPr>
        <w:t>», Россия, 121614,</w:t>
      </w:r>
    </w:p>
    <w:p w:rsidR="002F493D" w:rsidRPr="002F493D" w:rsidRDefault="002F493D" w:rsidP="002F49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F493D">
        <w:rPr>
          <w:rFonts w:ascii="Times New Roman" w:hAnsi="Times New Roman"/>
        </w:rPr>
        <w:t>г. Москва, ул. Крылатские Холмы, д. 30, корп. 9.</w:t>
      </w:r>
    </w:p>
    <w:p w:rsidR="002F493D" w:rsidRPr="002F493D" w:rsidRDefault="002F493D" w:rsidP="002F49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F493D">
        <w:rPr>
          <w:rFonts w:ascii="Times New Roman" w:hAnsi="Times New Roman"/>
        </w:rPr>
        <w:t>тел: (495) 956-75-54.</w:t>
      </w:r>
    </w:p>
    <w:p w:rsidR="002F493D" w:rsidRPr="002F493D" w:rsidRDefault="002F493D" w:rsidP="002F493D">
      <w:p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proofErr w:type="spellStart"/>
      <w:r w:rsidRPr="002F493D">
        <w:rPr>
          <w:rFonts w:ascii="Times New Roman" w:hAnsi="Times New Roman"/>
        </w:rPr>
        <w:t>avva</w:t>
      </w:r>
      <w:proofErr w:type="spellEnd"/>
      <w:r w:rsidRPr="002F493D">
        <w:rPr>
          <w:rFonts w:ascii="Times New Roman" w:hAnsi="Times New Roman"/>
        </w:rPr>
        <w:t>.</w:t>
      </w:r>
      <w:r w:rsidRPr="002F493D">
        <w:rPr>
          <w:rFonts w:ascii="Times New Roman" w:hAnsi="Times New Roman"/>
          <w:lang w:val="en-US"/>
        </w:rPr>
        <w:t>com</w:t>
      </w:r>
      <w:r w:rsidRPr="002F493D">
        <w:rPr>
          <w:rFonts w:ascii="Times New Roman" w:hAnsi="Times New Roman"/>
        </w:rPr>
        <w:t>.</w:t>
      </w:r>
      <w:proofErr w:type="spellStart"/>
      <w:r w:rsidRPr="002F493D">
        <w:rPr>
          <w:rFonts w:ascii="Times New Roman" w:hAnsi="Times New Roman"/>
        </w:rPr>
        <w:t>ru</w:t>
      </w:r>
      <w:proofErr w:type="spellEnd"/>
    </w:p>
    <w:p w:rsidR="002F493D" w:rsidRPr="002F493D" w:rsidRDefault="002F493D" w:rsidP="002F493D">
      <w:pPr>
        <w:spacing w:line="360" w:lineRule="auto"/>
        <w:ind w:right="284"/>
        <w:jc w:val="both"/>
        <w:rPr>
          <w:rFonts w:ascii="Times New Roman" w:hAnsi="Times New Roman"/>
        </w:rPr>
      </w:pPr>
      <w:proofErr w:type="spellStart"/>
      <w:r w:rsidRPr="002F493D">
        <w:rPr>
          <w:rFonts w:ascii="Times New Roman" w:hAnsi="Times New Roman"/>
        </w:rPr>
        <w:t>ecoantibiotic.ru</w:t>
      </w:r>
      <w:proofErr w:type="spellEnd"/>
    </w:p>
    <w:p w:rsidR="002F493D" w:rsidRPr="002F493D" w:rsidRDefault="002F493D" w:rsidP="002F493D">
      <w:pPr>
        <w:spacing w:line="360" w:lineRule="auto"/>
        <w:rPr>
          <w:rFonts w:ascii="Times New Roman" w:hAnsi="Times New Roman"/>
          <w:b/>
        </w:rPr>
      </w:pPr>
      <w:r w:rsidRPr="002F493D">
        <w:rPr>
          <w:rFonts w:ascii="Times New Roman" w:hAnsi="Times New Roman"/>
          <w:b/>
        </w:rPr>
        <w:lastRenderedPageBreak/>
        <w:t>Производитель:</w:t>
      </w:r>
    </w:p>
    <w:p w:rsidR="002F493D" w:rsidRPr="002F493D" w:rsidRDefault="002F493D" w:rsidP="002F493D">
      <w:pPr>
        <w:spacing w:line="360" w:lineRule="auto"/>
        <w:rPr>
          <w:rFonts w:ascii="Times New Roman" w:hAnsi="Times New Roman"/>
        </w:rPr>
      </w:pPr>
      <w:r w:rsidRPr="002F493D">
        <w:rPr>
          <w:rFonts w:ascii="Times New Roman" w:hAnsi="Times New Roman"/>
        </w:rPr>
        <w:t xml:space="preserve">АО «АВВА </w:t>
      </w:r>
      <w:proofErr w:type="gramStart"/>
      <w:r w:rsidRPr="002F493D">
        <w:rPr>
          <w:rFonts w:ascii="Times New Roman" w:hAnsi="Times New Roman"/>
        </w:rPr>
        <w:t>РУС</w:t>
      </w:r>
      <w:proofErr w:type="gramEnd"/>
      <w:r w:rsidRPr="002F493D">
        <w:rPr>
          <w:rFonts w:ascii="Times New Roman" w:hAnsi="Times New Roman"/>
        </w:rPr>
        <w:t>», Россия,</w:t>
      </w:r>
    </w:p>
    <w:p w:rsidR="002F493D" w:rsidRPr="002F493D" w:rsidRDefault="002F493D" w:rsidP="002F493D">
      <w:pPr>
        <w:spacing w:line="360" w:lineRule="auto"/>
        <w:rPr>
          <w:rFonts w:ascii="Times New Roman" w:hAnsi="Times New Roman"/>
        </w:rPr>
      </w:pPr>
      <w:r w:rsidRPr="002F493D">
        <w:rPr>
          <w:rFonts w:ascii="Times New Roman" w:hAnsi="Times New Roman"/>
        </w:rPr>
        <w:t xml:space="preserve">610044, </w:t>
      </w:r>
      <w:proofErr w:type="gramStart"/>
      <w:r w:rsidRPr="002F493D">
        <w:rPr>
          <w:rFonts w:ascii="Times New Roman" w:hAnsi="Times New Roman"/>
        </w:rPr>
        <w:t>Кировская</w:t>
      </w:r>
      <w:proofErr w:type="gramEnd"/>
      <w:r w:rsidRPr="002F493D">
        <w:rPr>
          <w:rFonts w:ascii="Times New Roman" w:hAnsi="Times New Roman"/>
        </w:rPr>
        <w:t xml:space="preserve"> обл., г. Киров,</w:t>
      </w:r>
    </w:p>
    <w:p w:rsidR="002F493D" w:rsidRPr="002F493D" w:rsidRDefault="002F493D" w:rsidP="002F493D">
      <w:pPr>
        <w:spacing w:line="360" w:lineRule="auto"/>
        <w:rPr>
          <w:rFonts w:ascii="Times New Roman" w:hAnsi="Times New Roman"/>
        </w:rPr>
      </w:pPr>
      <w:r w:rsidRPr="002F493D">
        <w:rPr>
          <w:rFonts w:ascii="Times New Roman" w:hAnsi="Times New Roman"/>
        </w:rPr>
        <w:t xml:space="preserve"> ул. Луганская, д. 53а.</w:t>
      </w:r>
    </w:p>
    <w:p w:rsidR="002F493D" w:rsidRPr="002F493D" w:rsidRDefault="002F493D" w:rsidP="002F493D">
      <w:pPr>
        <w:spacing w:line="360" w:lineRule="auto"/>
        <w:rPr>
          <w:rFonts w:ascii="Times New Roman" w:hAnsi="Times New Roman"/>
        </w:rPr>
      </w:pPr>
      <w:r w:rsidRPr="002F493D">
        <w:rPr>
          <w:rFonts w:ascii="Times New Roman" w:hAnsi="Times New Roman"/>
        </w:rPr>
        <w:t>тел: +7 (8332) 25-12-29.</w:t>
      </w:r>
    </w:p>
    <w:p w:rsidR="002F493D" w:rsidRPr="002F493D" w:rsidRDefault="002F493D" w:rsidP="002F493D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2F493D">
        <w:rPr>
          <w:rFonts w:ascii="Times New Roman" w:hAnsi="Times New Roman"/>
          <w:lang w:val="en-US"/>
        </w:rPr>
        <w:t>avva</w:t>
      </w:r>
      <w:proofErr w:type="spellEnd"/>
      <w:r w:rsidRPr="002F493D">
        <w:rPr>
          <w:rFonts w:ascii="Times New Roman" w:hAnsi="Times New Roman"/>
        </w:rPr>
        <w:t>.</w:t>
      </w:r>
      <w:r w:rsidRPr="002F493D">
        <w:rPr>
          <w:rFonts w:ascii="Times New Roman" w:hAnsi="Times New Roman"/>
          <w:lang w:val="en-US"/>
        </w:rPr>
        <w:t>com</w:t>
      </w:r>
      <w:r w:rsidRPr="002F493D">
        <w:rPr>
          <w:rFonts w:ascii="Times New Roman" w:hAnsi="Times New Roman"/>
        </w:rPr>
        <w:t>.</w:t>
      </w:r>
      <w:proofErr w:type="spellStart"/>
      <w:r w:rsidRPr="002F493D">
        <w:rPr>
          <w:rFonts w:ascii="Times New Roman" w:hAnsi="Times New Roman"/>
          <w:lang w:val="en-US"/>
        </w:rPr>
        <w:t>ru</w:t>
      </w:r>
      <w:proofErr w:type="spellEnd"/>
    </w:p>
    <w:p w:rsidR="002F493D" w:rsidRPr="002F493D" w:rsidRDefault="002F493D" w:rsidP="002F493D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2F493D">
        <w:rPr>
          <w:rFonts w:ascii="Times New Roman" w:hAnsi="Times New Roman"/>
          <w:lang w:val="en-US"/>
        </w:rPr>
        <w:t>ecoantibiotic</w:t>
      </w:r>
      <w:proofErr w:type="spellEnd"/>
      <w:r w:rsidRPr="002F493D">
        <w:rPr>
          <w:rFonts w:ascii="Times New Roman" w:hAnsi="Times New Roman"/>
        </w:rPr>
        <w:t>.</w:t>
      </w:r>
      <w:proofErr w:type="spellStart"/>
      <w:r w:rsidRPr="002F493D">
        <w:rPr>
          <w:rFonts w:ascii="Times New Roman" w:hAnsi="Times New Roman"/>
          <w:lang w:val="en-US"/>
        </w:rPr>
        <w:t>ru</w:t>
      </w:r>
      <w:proofErr w:type="spellEnd"/>
    </w:p>
    <w:p w:rsidR="00B95A2C" w:rsidRPr="005648EF" w:rsidRDefault="00B95A2C" w:rsidP="0092667D">
      <w:pPr>
        <w:spacing w:line="360" w:lineRule="auto"/>
        <w:ind w:right="284"/>
        <w:jc w:val="both"/>
        <w:rPr>
          <w:rFonts w:ascii="Times New Roman" w:hAnsi="Times New Roman"/>
        </w:rPr>
      </w:pPr>
    </w:p>
    <w:p w:rsidR="00AB4F64" w:rsidRPr="005648EF" w:rsidRDefault="00AB4F64" w:rsidP="0092667D">
      <w:pPr>
        <w:spacing w:line="360" w:lineRule="auto"/>
        <w:ind w:right="284"/>
        <w:jc w:val="both"/>
        <w:rPr>
          <w:rFonts w:ascii="Times New Roman" w:hAnsi="Times New Roman"/>
        </w:rPr>
      </w:pPr>
    </w:p>
    <w:p w:rsidR="00AB4F64" w:rsidRPr="005648EF" w:rsidRDefault="00AB4F64" w:rsidP="0092667D">
      <w:pPr>
        <w:spacing w:line="360" w:lineRule="auto"/>
        <w:ind w:right="284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228"/>
        <w:gridCol w:w="280"/>
        <w:gridCol w:w="2482"/>
        <w:gridCol w:w="280"/>
        <w:gridCol w:w="2300"/>
      </w:tblGrid>
      <w:tr w:rsidR="001F2B0F" w:rsidRPr="005648EF" w:rsidTr="00EE23C5">
        <w:tc>
          <w:tcPr>
            <w:tcW w:w="4228" w:type="dxa"/>
          </w:tcPr>
          <w:p w:rsidR="001F2B0F" w:rsidRPr="0036211D" w:rsidRDefault="0036211D" w:rsidP="00EE23C5">
            <w:pPr>
              <w:rPr>
                <w:rFonts w:ascii="Times New Roman" w:hAnsi="Times New Roman"/>
              </w:rPr>
            </w:pPr>
            <w:r w:rsidRPr="0036211D">
              <w:rPr>
                <w:rFonts w:ascii="Times New Roman" w:hAnsi="Times New Roman"/>
              </w:rPr>
              <w:t xml:space="preserve">Генеральный директор </w:t>
            </w:r>
            <w:r>
              <w:rPr>
                <w:rFonts w:ascii="Times New Roman" w:hAnsi="Times New Roman"/>
              </w:rPr>
              <w:br/>
            </w:r>
            <w:r w:rsidR="001F2B0F" w:rsidRPr="0036211D">
              <w:rPr>
                <w:rFonts w:ascii="Times New Roman" w:hAnsi="Times New Roman"/>
              </w:rPr>
              <w:t>АО «АВВА РУС»</w:t>
            </w:r>
          </w:p>
        </w:tc>
        <w:tc>
          <w:tcPr>
            <w:tcW w:w="280" w:type="dxa"/>
          </w:tcPr>
          <w:p w:rsidR="001F2B0F" w:rsidRPr="005648EF" w:rsidRDefault="001F2B0F" w:rsidP="00EE23C5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1F2B0F" w:rsidRPr="005648EF" w:rsidRDefault="001F2B0F" w:rsidP="00EE23C5">
            <w:pPr>
              <w:rPr>
                <w:rFonts w:ascii="Times New Roman" w:hAnsi="Times New Roman"/>
              </w:rPr>
            </w:pPr>
          </w:p>
        </w:tc>
        <w:tc>
          <w:tcPr>
            <w:tcW w:w="280" w:type="dxa"/>
          </w:tcPr>
          <w:p w:rsidR="001F2B0F" w:rsidRPr="005648EF" w:rsidRDefault="001F2B0F" w:rsidP="00EE23C5">
            <w:pPr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vAlign w:val="bottom"/>
          </w:tcPr>
          <w:p w:rsidR="001F2B0F" w:rsidRPr="005648EF" w:rsidRDefault="0036211D" w:rsidP="00EE2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 А.Г.</w:t>
            </w:r>
          </w:p>
        </w:tc>
      </w:tr>
      <w:tr w:rsidR="001F2B0F" w:rsidRPr="005648EF" w:rsidTr="00EE23C5">
        <w:trPr>
          <w:trHeight w:val="377"/>
        </w:trPr>
        <w:tc>
          <w:tcPr>
            <w:tcW w:w="4228" w:type="dxa"/>
          </w:tcPr>
          <w:p w:rsidR="001F2B0F" w:rsidRPr="005648EF" w:rsidRDefault="001F2B0F" w:rsidP="00EE23C5">
            <w:pPr>
              <w:rPr>
                <w:rFonts w:ascii="Times New Roman" w:hAnsi="Times New Roman"/>
              </w:rPr>
            </w:pPr>
          </w:p>
        </w:tc>
        <w:tc>
          <w:tcPr>
            <w:tcW w:w="280" w:type="dxa"/>
          </w:tcPr>
          <w:p w:rsidR="001F2B0F" w:rsidRPr="005648EF" w:rsidRDefault="001F2B0F" w:rsidP="00EE23C5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1F2B0F" w:rsidRPr="005648EF" w:rsidRDefault="001F2B0F" w:rsidP="00EE23C5">
            <w:pPr>
              <w:jc w:val="center"/>
              <w:rPr>
                <w:rFonts w:ascii="Times New Roman" w:hAnsi="Times New Roman"/>
              </w:rPr>
            </w:pPr>
            <w:r w:rsidRPr="005648EF">
              <w:rPr>
                <w:rFonts w:ascii="Times New Roman" w:hAnsi="Times New Roman"/>
              </w:rPr>
              <w:t>подпись</w:t>
            </w:r>
          </w:p>
          <w:p w:rsidR="001F2B0F" w:rsidRPr="005648EF" w:rsidRDefault="001F2B0F" w:rsidP="00EE23C5">
            <w:pPr>
              <w:jc w:val="center"/>
              <w:rPr>
                <w:rFonts w:ascii="Times New Roman" w:hAnsi="Times New Roman"/>
              </w:rPr>
            </w:pPr>
          </w:p>
          <w:p w:rsidR="001F2B0F" w:rsidRPr="005648EF" w:rsidRDefault="001F2B0F" w:rsidP="00EE2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dxa"/>
          </w:tcPr>
          <w:p w:rsidR="001F2B0F" w:rsidRPr="005648EF" w:rsidRDefault="001F2B0F" w:rsidP="00EE2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1F2B0F" w:rsidRPr="005648EF" w:rsidRDefault="001F2B0F" w:rsidP="00EE23C5">
            <w:pPr>
              <w:jc w:val="center"/>
              <w:rPr>
                <w:rFonts w:ascii="Times New Roman" w:hAnsi="Times New Roman"/>
              </w:rPr>
            </w:pPr>
            <w:r w:rsidRPr="005648EF">
              <w:rPr>
                <w:rFonts w:ascii="Times New Roman" w:hAnsi="Times New Roman"/>
              </w:rPr>
              <w:t>ФИО</w:t>
            </w:r>
          </w:p>
        </w:tc>
      </w:tr>
    </w:tbl>
    <w:p w:rsidR="00D31390" w:rsidRPr="005648EF" w:rsidRDefault="00D31390" w:rsidP="0092667D">
      <w:pPr>
        <w:spacing w:line="360" w:lineRule="auto"/>
        <w:ind w:right="284"/>
        <w:rPr>
          <w:rFonts w:ascii="Times New Roman" w:hAnsi="Times New Roman"/>
        </w:rPr>
      </w:pPr>
    </w:p>
    <w:sectPr w:rsidR="00D31390" w:rsidRPr="005648EF" w:rsidSect="005648EF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F6" w:rsidRDefault="003D4BF6">
      <w:r>
        <w:separator/>
      </w:r>
    </w:p>
  </w:endnote>
  <w:endnote w:type="continuationSeparator" w:id="0">
    <w:p w:rsidR="003D4BF6" w:rsidRDefault="003D4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C5" w:rsidRDefault="00030E02" w:rsidP="0056532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E23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23C5" w:rsidRDefault="00EE23C5" w:rsidP="007003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C5" w:rsidRDefault="00030E02" w:rsidP="0056532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E23C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7226">
      <w:rPr>
        <w:rStyle w:val="a9"/>
        <w:noProof/>
      </w:rPr>
      <w:t>1</w:t>
    </w:r>
    <w:r>
      <w:rPr>
        <w:rStyle w:val="a9"/>
      </w:rPr>
      <w:fldChar w:fldCharType="end"/>
    </w:r>
  </w:p>
  <w:p w:rsidR="00EE23C5" w:rsidRDefault="00EE23C5" w:rsidP="007003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F6" w:rsidRDefault="003D4BF6">
      <w:r>
        <w:separator/>
      </w:r>
    </w:p>
  </w:footnote>
  <w:footnote w:type="continuationSeparator" w:id="0">
    <w:p w:rsidR="003D4BF6" w:rsidRDefault="003D4B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F33"/>
    <w:rsid w:val="00006989"/>
    <w:rsid w:val="00030E02"/>
    <w:rsid w:val="00031AF3"/>
    <w:rsid w:val="00053A6B"/>
    <w:rsid w:val="00061024"/>
    <w:rsid w:val="00066D66"/>
    <w:rsid w:val="0007181E"/>
    <w:rsid w:val="000773EC"/>
    <w:rsid w:val="00081AD4"/>
    <w:rsid w:val="00081DEB"/>
    <w:rsid w:val="000846C6"/>
    <w:rsid w:val="00086F6B"/>
    <w:rsid w:val="000A6308"/>
    <w:rsid w:val="000B4B0E"/>
    <w:rsid w:val="000C56B4"/>
    <w:rsid w:val="000D030D"/>
    <w:rsid w:val="00102074"/>
    <w:rsid w:val="001172E0"/>
    <w:rsid w:val="00124DA1"/>
    <w:rsid w:val="0015029E"/>
    <w:rsid w:val="00157D6B"/>
    <w:rsid w:val="001742E3"/>
    <w:rsid w:val="00177788"/>
    <w:rsid w:val="00177EE8"/>
    <w:rsid w:val="001918A1"/>
    <w:rsid w:val="00191B8F"/>
    <w:rsid w:val="00193B32"/>
    <w:rsid w:val="001B4B84"/>
    <w:rsid w:val="001C23A5"/>
    <w:rsid w:val="001C3A9A"/>
    <w:rsid w:val="001D0EDB"/>
    <w:rsid w:val="001E21B8"/>
    <w:rsid w:val="001F2B0F"/>
    <w:rsid w:val="001F7D07"/>
    <w:rsid w:val="00200B66"/>
    <w:rsid w:val="002025C2"/>
    <w:rsid w:val="00206165"/>
    <w:rsid w:val="00206CBB"/>
    <w:rsid w:val="00220760"/>
    <w:rsid w:val="0022215E"/>
    <w:rsid w:val="0022247F"/>
    <w:rsid w:val="00240204"/>
    <w:rsid w:val="00245088"/>
    <w:rsid w:val="0026222E"/>
    <w:rsid w:val="00274583"/>
    <w:rsid w:val="00293114"/>
    <w:rsid w:val="002A7175"/>
    <w:rsid w:val="002D2662"/>
    <w:rsid w:val="002D4512"/>
    <w:rsid w:val="002E7F85"/>
    <w:rsid w:val="002F297D"/>
    <w:rsid w:val="002F2CEC"/>
    <w:rsid w:val="002F493D"/>
    <w:rsid w:val="00305DD3"/>
    <w:rsid w:val="00306214"/>
    <w:rsid w:val="003073E7"/>
    <w:rsid w:val="00307970"/>
    <w:rsid w:val="00312F9E"/>
    <w:rsid w:val="00324F9F"/>
    <w:rsid w:val="0036211D"/>
    <w:rsid w:val="00367618"/>
    <w:rsid w:val="00372D04"/>
    <w:rsid w:val="00372D23"/>
    <w:rsid w:val="00381D0B"/>
    <w:rsid w:val="003A2C32"/>
    <w:rsid w:val="003B37D7"/>
    <w:rsid w:val="003B47CA"/>
    <w:rsid w:val="003B7F69"/>
    <w:rsid w:val="003C05B7"/>
    <w:rsid w:val="003C2004"/>
    <w:rsid w:val="003D07EE"/>
    <w:rsid w:val="003D1600"/>
    <w:rsid w:val="003D4BF6"/>
    <w:rsid w:val="003E59EF"/>
    <w:rsid w:val="003E74C6"/>
    <w:rsid w:val="003F1998"/>
    <w:rsid w:val="003F3E0E"/>
    <w:rsid w:val="004065F9"/>
    <w:rsid w:val="0041225E"/>
    <w:rsid w:val="004144FD"/>
    <w:rsid w:val="00421E40"/>
    <w:rsid w:val="0044666A"/>
    <w:rsid w:val="00450397"/>
    <w:rsid w:val="004647EE"/>
    <w:rsid w:val="00470FC8"/>
    <w:rsid w:val="004736D5"/>
    <w:rsid w:val="00476835"/>
    <w:rsid w:val="004808A1"/>
    <w:rsid w:val="004959D0"/>
    <w:rsid w:val="00497E45"/>
    <w:rsid w:val="004A631C"/>
    <w:rsid w:val="004A64F5"/>
    <w:rsid w:val="004B54BE"/>
    <w:rsid w:val="004B56E9"/>
    <w:rsid w:val="004C0283"/>
    <w:rsid w:val="004C15C4"/>
    <w:rsid w:val="004E0711"/>
    <w:rsid w:val="004F63AB"/>
    <w:rsid w:val="005111B1"/>
    <w:rsid w:val="00513852"/>
    <w:rsid w:val="00525C51"/>
    <w:rsid w:val="00531210"/>
    <w:rsid w:val="00547F33"/>
    <w:rsid w:val="00552408"/>
    <w:rsid w:val="005648EF"/>
    <w:rsid w:val="00565225"/>
    <w:rsid w:val="0056532F"/>
    <w:rsid w:val="00580D3B"/>
    <w:rsid w:val="00590943"/>
    <w:rsid w:val="0059297F"/>
    <w:rsid w:val="005A0317"/>
    <w:rsid w:val="005A120B"/>
    <w:rsid w:val="005A161B"/>
    <w:rsid w:val="005B3BE9"/>
    <w:rsid w:val="005B607F"/>
    <w:rsid w:val="005D09E3"/>
    <w:rsid w:val="005D0FD9"/>
    <w:rsid w:val="005D2407"/>
    <w:rsid w:val="005D2C98"/>
    <w:rsid w:val="005D5B78"/>
    <w:rsid w:val="005F2CD2"/>
    <w:rsid w:val="006044CE"/>
    <w:rsid w:val="0062232B"/>
    <w:rsid w:val="006265F3"/>
    <w:rsid w:val="00637CF3"/>
    <w:rsid w:val="006978A8"/>
    <w:rsid w:val="006A3EEA"/>
    <w:rsid w:val="006A6B92"/>
    <w:rsid w:val="006B1ED5"/>
    <w:rsid w:val="006B3E48"/>
    <w:rsid w:val="006B5A02"/>
    <w:rsid w:val="006B6B45"/>
    <w:rsid w:val="006C2407"/>
    <w:rsid w:val="006C39B2"/>
    <w:rsid w:val="006C64E8"/>
    <w:rsid w:val="006C677F"/>
    <w:rsid w:val="006D4787"/>
    <w:rsid w:val="006F2E11"/>
    <w:rsid w:val="007003E1"/>
    <w:rsid w:val="00700A26"/>
    <w:rsid w:val="00707944"/>
    <w:rsid w:val="00710698"/>
    <w:rsid w:val="00725513"/>
    <w:rsid w:val="00725EEA"/>
    <w:rsid w:val="007306E3"/>
    <w:rsid w:val="007401DC"/>
    <w:rsid w:val="00766F80"/>
    <w:rsid w:val="00773F77"/>
    <w:rsid w:val="00797586"/>
    <w:rsid w:val="007B7EE3"/>
    <w:rsid w:val="007C084E"/>
    <w:rsid w:val="007C5576"/>
    <w:rsid w:val="007C6595"/>
    <w:rsid w:val="007C7C96"/>
    <w:rsid w:val="007D013A"/>
    <w:rsid w:val="007D48ED"/>
    <w:rsid w:val="007F3B5F"/>
    <w:rsid w:val="007F4C61"/>
    <w:rsid w:val="007F50AD"/>
    <w:rsid w:val="007F51F2"/>
    <w:rsid w:val="00821B54"/>
    <w:rsid w:val="00825766"/>
    <w:rsid w:val="0083157D"/>
    <w:rsid w:val="00856107"/>
    <w:rsid w:val="00856F79"/>
    <w:rsid w:val="008819E9"/>
    <w:rsid w:val="008822EB"/>
    <w:rsid w:val="00884B07"/>
    <w:rsid w:val="008959BF"/>
    <w:rsid w:val="008A3A02"/>
    <w:rsid w:val="008B2BBF"/>
    <w:rsid w:val="008B460E"/>
    <w:rsid w:val="008B6EA9"/>
    <w:rsid w:val="008C2DAE"/>
    <w:rsid w:val="008D3933"/>
    <w:rsid w:val="00904AFC"/>
    <w:rsid w:val="009057D2"/>
    <w:rsid w:val="00907226"/>
    <w:rsid w:val="00922462"/>
    <w:rsid w:val="00923642"/>
    <w:rsid w:val="0092667D"/>
    <w:rsid w:val="00933DB4"/>
    <w:rsid w:val="00957774"/>
    <w:rsid w:val="00965D05"/>
    <w:rsid w:val="0097492E"/>
    <w:rsid w:val="00976271"/>
    <w:rsid w:val="00980631"/>
    <w:rsid w:val="009A4952"/>
    <w:rsid w:val="009B2E26"/>
    <w:rsid w:val="009B373A"/>
    <w:rsid w:val="009D06F2"/>
    <w:rsid w:val="009D438E"/>
    <w:rsid w:val="009E6D6A"/>
    <w:rsid w:val="009F790A"/>
    <w:rsid w:val="00A0346B"/>
    <w:rsid w:val="00A042EF"/>
    <w:rsid w:val="00A15475"/>
    <w:rsid w:val="00A15621"/>
    <w:rsid w:val="00A24329"/>
    <w:rsid w:val="00A31261"/>
    <w:rsid w:val="00A32902"/>
    <w:rsid w:val="00A511B5"/>
    <w:rsid w:val="00A513D0"/>
    <w:rsid w:val="00A5739B"/>
    <w:rsid w:val="00A62689"/>
    <w:rsid w:val="00A62F1D"/>
    <w:rsid w:val="00A74383"/>
    <w:rsid w:val="00A74879"/>
    <w:rsid w:val="00A8029A"/>
    <w:rsid w:val="00AA170F"/>
    <w:rsid w:val="00AB28AC"/>
    <w:rsid w:val="00AB4F64"/>
    <w:rsid w:val="00AC3EF2"/>
    <w:rsid w:val="00B02072"/>
    <w:rsid w:val="00B12467"/>
    <w:rsid w:val="00B16F7E"/>
    <w:rsid w:val="00B31B28"/>
    <w:rsid w:val="00B3368D"/>
    <w:rsid w:val="00B35D76"/>
    <w:rsid w:val="00B469EA"/>
    <w:rsid w:val="00B55A3F"/>
    <w:rsid w:val="00B60609"/>
    <w:rsid w:val="00B74C4C"/>
    <w:rsid w:val="00B81BDC"/>
    <w:rsid w:val="00B87034"/>
    <w:rsid w:val="00B91861"/>
    <w:rsid w:val="00B95A2C"/>
    <w:rsid w:val="00BA1154"/>
    <w:rsid w:val="00BA1C68"/>
    <w:rsid w:val="00BA591D"/>
    <w:rsid w:val="00BB3046"/>
    <w:rsid w:val="00BB5FCC"/>
    <w:rsid w:val="00BB6DB0"/>
    <w:rsid w:val="00BC00DC"/>
    <w:rsid w:val="00BC498F"/>
    <w:rsid w:val="00BD4982"/>
    <w:rsid w:val="00C03AC5"/>
    <w:rsid w:val="00C17792"/>
    <w:rsid w:val="00C30868"/>
    <w:rsid w:val="00C34FAA"/>
    <w:rsid w:val="00C4467E"/>
    <w:rsid w:val="00C52274"/>
    <w:rsid w:val="00C71C17"/>
    <w:rsid w:val="00C741B7"/>
    <w:rsid w:val="00C837B0"/>
    <w:rsid w:val="00C8763A"/>
    <w:rsid w:val="00C87BEF"/>
    <w:rsid w:val="00C92DD9"/>
    <w:rsid w:val="00C956DE"/>
    <w:rsid w:val="00C97C67"/>
    <w:rsid w:val="00CB3795"/>
    <w:rsid w:val="00CB4C82"/>
    <w:rsid w:val="00CC4262"/>
    <w:rsid w:val="00CD2197"/>
    <w:rsid w:val="00CD4F50"/>
    <w:rsid w:val="00CE0CFC"/>
    <w:rsid w:val="00CE3E5F"/>
    <w:rsid w:val="00CE5B11"/>
    <w:rsid w:val="00CF0E02"/>
    <w:rsid w:val="00D02E07"/>
    <w:rsid w:val="00D06014"/>
    <w:rsid w:val="00D11014"/>
    <w:rsid w:val="00D1181B"/>
    <w:rsid w:val="00D1508F"/>
    <w:rsid w:val="00D17D4B"/>
    <w:rsid w:val="00D20EA3"/>
    <w:rsid w:val="00D26632"/>
    <w:rsid w:val="00D31390"/>
    <w:rsid w:val="00D33600"/>
    <w:rsid w:val="00D37333"/>
    <w:rsid w:val="00D4399D"/>
    <w:rsid w:val="00D47F77"/>
    <w:rsid w:val="00D56BE7"/>
    <w:rsid w:val="00D60FA1"/>
    <w:rsid w:val="00D665C9"/>
    <w:rsid w:val="00D72656"/>
    <w:rsid w:val="00D72A8B"/>
    <w:rsid w:val="00D9117F"/>
    <w:rsid w:val="00D95232"/>
    <w:rsid w:val="00DB6C66"/>
    <w:rsid w:val="00DC27CA"/>
    <w:rsid w:val="00DD0A6B"/>
    <w:rsid w:val="00DE4B8F"/>
    <w:rsid w:val="00E0086E"/>
    <w:rsid w:val="00E04025"/>
    <w:rsid w:val="00E10251"/>
    <w:rsid w:val="00E23F04"/>
    <w:rsid w:val="00E27B7D"/>
    <w:rsid w:val="00E30465"/>
    <w:rsid w:val="00E543A4"/>
    <w:rsid w:val="00E650D6"/>
    <w:rsid w:val="00E8332D"/>
    <w:rsid w:val="00E91148"/>
    <w:rsid w:val="00E912CF"/>
    <w:rsid w:val="00E94196"/>
    <w:rsid w:val="00EA2017"/>
    <w:rsid w:val="00EA7736"/>
    <w:rsid w:val="00EB5776"/>
    <w:rsid w:val="00EC79CD"/>
    <w:rsid w:val="00ED0CFB"/>
    <w:rsid w:val="00ED48BC"/>
    <w:rsid w:val="00ED48E2"/>
    <w:rsid w:val="00EE23C5"/>
    <w:rsid w:val="00EF1D18"/>
    <w:rsid w:val="00F218FB"/>
    <w:rsid w:val="00F25172"/>
    <w:rsid w:val="00F30F41"/>
    <w:rsid w:val="00F34DBA"/>
    <w:rsid w:val="00F549A5"/>
    <w:rsid w:val="00F55A6F"/>
    <w:rsid w:val="00F65F5C"/>
    <w:rsid w:val="00F674F1"/>
    <w:rsid w:val="00F75A0F"/>
    <w:rsid w:val="00F76681"/>
    <w:rsid w:val="00F82235"/>
    <w:rsid w:val="00FA7B94"/>
    <w:rsid w:val="00FD1D2E"/>
    <w:rsid w:val="00FD3B51"/>
    <w:rsid w:val="00FD52C4"/>
    <w:rsid w:val="00FD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A6B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031A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547F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031A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7F3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0">
    <w:name w:val="Обычный1"/>
    <w:rsid w:val="007F51F2"/>
    <w:pPr>
      <w:widowControl w:val="0"/>
    </w:pPr>
    <w:rPr>
      <w:snapToGrid w:val="0"/>
    </w:rPr>
  </w:style>
  <w:style w:type="character" w:styleId="a4">
    <w:name w:val="Hyperlink"/>
    <w:basedOn w:val="a0"/>
    <w:rsid w:val="007F51F2"/>
    <w:rPr>
      <w:color w:val="0000FF"/>
      <w:u w:val="single"/>
    </w:rPr>
  </w:style>
  <w:style w:type="paragraph" w:customStyle="1" w:styleId="a5">
    <w:name w:val="НД"/>
    <w:basedOn w:val="a"/>
    <w:rsid w:val="007F51F2"/>
    <w:pPr>
      <w:suppressAutoHyphens/>
      <w:spacing w:line="360" w:lineRule="auto"/>
      <w:ind w:firstLine="709"/>
      <w:jc w:val="both"/>
    </w:pPr>
    <w:rPr>
      <w:rFonts w:ascii="Times New Roman" w:hAnsi="Times New Roman"/>
      <w:bCs/>
      <w:color w:val="000000"/>
      <w:sz w:val="28"/>
      <w:szCs w:val="28"/>
    </w:rPr>
  </w:style>
  <w:style w:type="paragraph" w:styleId="20">
    <w:name w:val="Body Text Indent 2"/>
    <w:basedOn w:val="a"/>
    <w:rsid w:val="00D31390"/>
    <w:pPr>
      <w:spacing w:after="120" w:line="480" w:lineRule="auto"/>
      <w:ind w:left="283"/>
    </w:pPr>
    <w:rPr>
      <w:rFonts w:ascii="Times New Roman" w:hAnsi="Times New Roman"/>
      <w:szCs w:val="20"/>
    </w:rPr>
  </w:style>
  <w:style w:type="paragraph" w:customStyle="1" w:styleId="102">
    <w:name w:val="Стиль Стиль1 + разреженный на  02 пт"/>
    <w:basedOn w:val="a"/>
    <w:rsid w:val="00D31390"/>
    <w:pPr>
      <w:suppressAutoHyphens/>
      <w:spacing w:line="360" w:lineRule="auto"/>
      <w:ind w:firstLine="709"/>
      <w:jc w:val="both"/>
    </w:pPr>
    <w:rPr>
      <w:rFonts w:ascii="Times New Roman" w:hAnsi="Times New Roman"/>
      <w:spacing w:val="4"/>
      <w:sz w:val="28"/>
    </w:rPr>
  </w:style>
  <w:style w:type="paragraph" w:styleId="a6">
    <w:name w:val="Balloon Text"/>
    <w:basedOn w:val="a"/>
    <w:semiHidden/>
    <w:rsid w:val="00AC3EF2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265F3"/>
    <w:pPr>
      <w:spacing w:after="120"/>
    </w:pPr>
  </w:style>
  <w:style w:type="paragraph" w:styleId="a8">
    <w:name w:val="footer"/>
    <w:basedOn w:val="a"/>
    <w:rsid w:val="007003E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003E1"/>
  </w:style>
  <w:style w:type="table" w:styleId="aa">
    <w:name w:val="Table Grid"/>
    <w:basedOn w:val="a1"/>
    <w:rsid w:val="005D2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4A64F5"/>
    <w:pPr>
      <w:spacing w:after="120"/>
      <w:ind w:left="283"/>
    </w:pPr>
  </w:style>
  <w:style w:type="paragraph" w:styleId="ac">
    <w:name w:val="Document Map"/>
    <w:basedOn w:val="a"/>
    <w:semiHidden/>
    <w:rsid w:val="006C677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annotation reference"/>
    <w:basedOn w:val="a0"/>
    <w:rsid w:val="00700A26"/>
    <w:rPr>
      <w:sz w:val="16"/>
      <w:szCs w:val="16"/>
    </w:rPr>
  </w:style>
  <w:style w:type="paragraph" w:styleId="ae">
    <w:name w:val="annotation text"/>
    <w:basedOn w:val="a"/>
    <w:link w:val="af"/>
    <w:rsid w:val="00700A2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00A26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700A26"/>
    <w:rPr>
      <w:b/>
      <w:bCs/>
    </w:rPr>
  </w:style>
  <w:style w:type="character" w:customStyle="1" w:styleId="af1">
    <w:name w:val="Тема примечания Знак"/>
    <w:basedOn w:val="af"/>
    <w:link w:val="af0"/>
    <w:rsid w:val="00700A26"/>
    <w:rPr>
      <w:b/>
      <w:bCs/>
    </w:rPr>
  </w:style>
  <w:style w:type="character" w:styleId="af2">
    <w:name w:val="Strong"/>
    <w:basedOn w:val="a0"/>
    <w:uiPriority w:val="22"/>
    <w:qFormat/>
    <w:rsid w:val="0007181E"/>
    <w:rPr>
      <w:b/>
      <w:bCs/>
    </w:rPr>
  </w:style>
  <w:style w:type="paragraph" w:customStyle="1" w:styleId="opispole">
    <w:name w:val="opis_pole"/>
    <w:basedOn w:val="a"/>
    <w:rsid w:val="006C64E8"/>
    <w:pPr>
      <w:spacing w:before="57" w:after="100" w:afterAutospacing="1"/>
    </w:pPr>
    <w:rPr>
      <w:rFonts w:ascii="Tahoma" w:hAnsi="Tahoma" w:cs="Tahoma"/>
      <w:sz w:val="18"/>
      <w:szCs w:val="18"/>
    </w:rPr>
  </w:style>
  <w:style w:type="paragraph" w:styleId="af3">
    <w:name w:val="header"/>
    <w:basedOn w:val="a"/>
    <w:link w:val="af4"/>
    <w:rsid w:val="00A6268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A62689"/>
    <w:rPr>
      <w:rFonts w:ascii="Arial" w:hAnsi="Arial"/>
      <w:sz w:val="24"/>
      <w:szCs w:val="24"/>
    </w:rPr>
  </w:style>
  <w:style w:type="paragraph" w:styleId="21">
    <w:name w:val="Body Text 2"/>
    <w:basedOn w:val="a"/>
    <w:link w:val="22"/>
    <w:rsid w:val="007106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10698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000000"/>
          </w:divBdr>
        </w:div>
      </w:divsChild>
    </w:div>
    <w:div w:id="1882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15EFB-1FAC-4382-A96C-FB951CDA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Фромилид</vt:lpstr>
    </vt:vector>
  </TitlesOfParts>
  <Company>Leksir</Company>
  <LinksUpToDate>false</LinksUpToDate>
  <CharactersWithSpaces>4746</CharactersWithSpaces>
  <SharedDoc>false</SharedDoc>
  <HLinks>
    <vt:vector size="12" baseType="variant">
      <vt:variant>
        <vt:i4>328776</vt:i4>
      </vt:variant>
      <vt:variant>
        <vt:i4>3</vt:i4>
      </vt:variant>
      <vt:variant>
        <vt:i4>0</vt:i4>
      </vt:variant>
      <vt:variant>
        <vt:i4>5</vt:i4>
      </vt:variant>
      <vt:variant>
        <vt:lpwstr>http://www.ecoаntibiotic.ru/</vt:lpwstr>
      </vt:variant>
      <vt:variant>
        <vt:lpwstr/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http://www.avva-rus.ru/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Фромилид</dc:title>
  <dc:creator>Lex</dc:creator>
  <cp:lastModifiedBy>cherkasov</cp:lastModifiedBy>
  <cp:revision>2</cp:revision>
  <cp:lastPrinted>2013-12-16T08:42:00Z</cp:lastPrinted>
  <dcterms:created xsi:type="dcterms:W3CDTF">2020-02-21T10:20:00Z</dcterms:created>
  <dcterms:modified xsi:type="dcterms:W3CDTF">2020-02-21T10:20:00Z</dcterms:modified>
</cp:coreProperties>
</file>